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4D0" w:rsidRPr="007A0047" w:rsidRDefault="000244D0" w:rsidP="000244D0">
      <w:pPr>
        <w:pStyle w:val="Title"/>
        <w:rPr>
          <w:rFonts w:ascii="Times New Roman" w:hAnsi="Times New Roman"/>
          <w:sz w:val="23"/>
          <w:szCs w:val="23"/>
        </w:rPr>
      </w:pPr>
      <w:r w:rsidRPr="007A0047">
        <w:rPr>
          <w:rFonts w:ascii="Times New Roman" w:hAnsi="Times New Roman"/>
          <w:sz w:val="23"/>
          <w:szCs w:val="23"/>
        </w:rPr>
        <w:t>IN THE COURT OF COMMON PLEAS OF CARBON COUNTY, PENNSYLVANIA</w:t>
      </w:r>
    </w:p>
    <w:p w:rsidR="000244D0" w:rsidRPr="007A0047" w:rsidRDefault="000244D0" w:rsidP="000244D0">
      <w:pPr>
        <w:tabs>
          <w:tab w:val="center" w:pos="4680"/>
        </w:tabs>
        <w:rPr>
          <w:rFonts w:ascii="Times New Roman" w:hAnsi="Times New Roman" w:cs="Times New Roman"/>
          <w:bCs/>
          <w:sz w:val="23"/>
          <w:szCs w:val="23"/>
        </w:rPr>
      </w:pPr>
      <w:r w:rsidRPr="007A0047">
        <w:rPr>
          <w:rFonts w:ascii="Times New Roman" w:hAnsi="Times New Roman" w:cs="Times New Roman"/>
          <w:bCs/>
          <w:sz w:val="23"/>
          <w:szCs w:val="23"/>
        </w:rPr>
        <w:tab/>
        <w:t>CIVIL ACTION - LAW</w:t>
      </w:r>
    </w:p>
    <w:p w:rsidR="000244D0" w:rsidRPr="007A0047" w:rsidRDefault="000244D0" w:rsidP="000244D0">
      <w:pPr>
        <w:tabs>
          <w:tab w:val="center" w:pos="4680"/>
        </w:tabs>
        <w:rPr>
          <w:rFonts w:ascii="Times New Roman" w:hAnsi="Times New Roman" w:cs="Times New Roman"/>
          <w:bCs/>
          <w:sz w:val="23"/>
          <w:szCs w:val="23"/>
        </w:rPr>
      </w:pPr>
    </w:p>
    <w:p w:rsidR="000244D0" w:rsidRPr="007A0047" w:rsidRDefault="000244D0" w:rsidP="000244D0">
      <w:pPr>
        <w:pStyle w:val="BodyText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60"/>
        </w:tabs>
        <w:spacing w:line="240" w:lineRule="auto"/>
        <w:ind w:left="0"/>
        <w:rPr>
          <w:rFonts w:ascii="Times New Roman" w:hAnsi="Times New Roman"/>
          <w:b w:val="0"/>
          <w:snapToGrid w:val="0"/>
          <w:sz w:val="23"/>
          <w:szCs w:val="23"/>
        </w:rPr>
      </w:pPr>
      <w:r w:rsidRPr="007A0047">
        <w:rPr>
          <w:rFonts w:ascii="Times New Roman" w:hAnsi="Times New Roman"/>
          <w:b w:val="0"/>
          <w:snapToGrid w:val="0"/>
          <w:sz w:val="23"/>
          <w:szCs w:val="23"/>
        </w:rPr>
        <w:t xml:space="preserve">DISCOVER </w:t>
      </w:r>
      <w:proofErr w:type="gramStart"/>
      <w:r w:rsidRPr="007A0047">
        <w:rPr>
          <w:rFonts w:ascii="Times New Roman" w:hAnsi="Times New Roman"/>
          <w:b w:val="0"/>
          <w:snapToGrid w:val="0"/>
          <w:sz w:val="23"/>
          <w:szCs w:val="23"/>
        </w:rPr>
        <w:t>BANK,</w:t>
      </w:r>
      <w:r w:rsidRPr="007A0047">
        <w:rPr>
          <w:rFonts w:ascii="Times New Roman" w:hAnsi="Times New Roman"/>
          <w:b w:val="0"/>
          <w:snapToGrid w:val="0"/>
          <w:sz w:val="23"/>
          <w:szCs w:val="23"/>
        </w:rPr>
        <w:tab/>
        <w:t>:</w:t>
      </w:r>
      <w:proofErr w:type="gramEnd"/>
    </w:p>
    <w:p w:rsidR="000244D0" w:rsidRPr="007A0047" w:rsidRDefault="000244D0" w:rsidP="000244D0">
      <w:pPr>
        <w:pStyle w:val="BodyText2"/>
        <w:tabs>
          <w:tab w:val="clear" w:pos="0"/>
          <w:tab w:val="clear" w:pos="72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60"/>
        </w:tabs>
        <w:spacing w:line="240" w:lineRule="auto"/>
        <w:ind w:left="0"/>
        <w:rPr>
          <w:rFonts w:ascii="Times New Roman" w:hAnsi="Times New Roman"/>
          <w:b w:val="0"/>
          <w:sz w:val="23"/>
          <w:szCs w:val="23"/>
        </w:rPr>
      </w:pPr>
      <w:r w:rsidRPr="007A0047">
        <w:rPr>
          <w:rFonts w:ascii="Times New Roman" w:hAnsi="Times New Roman"/>
          <w:b w:val="0"/>
          <w:sz w:val="23"/>
          <w:szCs w:val="23"/>
        </w:rPr>
        <w:tab/>
      </w:r>
      <w:r w:rsidRPr="007A0047">
        <w:rPr>
          <w:rFonts w:ascii="Times New Roman" w:hAnsi="Times New Roman"/>
          <w:b w:val="0"/>
          <w:sz w:val="23"/>
          <w:szCs w:val="23"/>
        </w:rPr>
        <w:tab/>
        <w:t>:</w:t>
      </w:r>
    </w:p>
    <w:p w:rsidR="000244D0" w:rsidRPr="007A0047" w:rsidRDefault="000244D0" w:rsidP="000244D0">
      <w:pPr>
        <w:pStyle w:val="BodyText2"/>
        <w:tabs>
          <w:tab w:val="clear" w:pos="0"/>
          <w:tab w:val="clear" w:pos="72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60"/>
        </w:tabs>
        <w:spacing w:line="240" w:lineRule="auto"/>
        <w:ind w:left="0"/>
        <w:rPr>
          <w:rFonts w:ascii="Times New Roman" w:hAnsi="Times New Roman"/>
          <w:b w:val="0"/>
          <w:sz w:val="23"/>
          <w:szCs w:val="23"/>
        </w:rPr>
      </w:pPr>
      <w:r w:rsidRPr="007A0047">
        <w:rPr>
          <w:rFonts w:ascii="Times New Roman" w:hAnsi="Times New Roman"/>
          <w:b w:val="0"/>
          <w:sz w:val="23"/>
          <w:szCs w:val="23"/>
        </w:rPr>
        <w:tab/>
        <w:t>Plaintiff</w:t>
      </w:r>
      <w:r w:rsidRPr="007A0047">
        <w:rPr>
          <w:rFonts w:ascii="Times New Roman" w:hAnsi="Times New Roman"/>
          <w:b w:val="0"/>
          <w:sz w:val="23"/>
          <w:szCs w:val="23"/>
        </w:rPr>
        <w:tab/>
        <w:t>:</w:t>
      </w:r>
    </w:p>
    <w:p w:rsidR="000244D0" w:rsidRPr="007A0047" w:rsidRDefault="000244D0" w:rsidP="000244D0">
      <w:pPr>
        <w:pStyle w:val="BodyText2"/>
        <w:tabs>
          <w:tab w:val="clear" w:pos="0"/>
          <w:tab w:val="clear" w:pos="72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60"/>
        </w:tabs>
        <w:spacing w:line="240" w:lineRule="auto"/>
        <w:ind w:left="0"/>
        <w:rPr>
          <w:rFonts w:ascii="Times New Roman" w:hAnsi="Times New Roman"/>
          <w:b w:val="0"/>
          <w:sz w:val="23"/>
          <w:szCs w:val="23"/>
        </w:rPr>
      </w:pPr>
      <w:r w:rsidRPr="007A0047">
        <w:rPr>
          <w:rFonts w:ascii="Times New Roman" w:hAnsi="Times New Roman"/>
          <w:b w:val="0"/>
          <w:sz w:val="23"/>
          <w:szCs w:val="23"/>
        </w:rPr>
        <w:tab/>
      </w:r>
      <w:r w:rsidRPr="007A0047">
        <w:rPr>
          <w:rFonts w:ascii="Times New Roman" w:hAnsi="Times New Roman"/>
          <w:b w:val="0"/>
          <w:sz w:val="23"/>
          <w:szCs w:val="23"/>
        </w:rPr>
        <w:tab/>
        <w:t>:</w:t>
      </w:r>
    </w:p>
    <w:p w:rsidR="000244D0" w:rsidRPr="007A0047" w:rsidRDefault="000244D0" w:rsidP="000244D0">
      <w:pPr>
        <w:pStyle w:val="BodyText2"/>
        <w:tabs>
          <w:tab w:val="clear" w:pos="0"/>
          <w:tab w:val="clear" w:pos="72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60"/>
        </w:tabs>
        <w:spacing w:line="240" w:lineRule="auto"/>
        <w:ind w:left="0"/>
        <w:rPr>
          <w:rFonts w:ascii="Times New Roman" w:hAnsi="Times New Roman"/>
          <w:b w:val="0"/>
          <w:noProof/>
          <w:sz w:val="23"/>
          <w:szCs w:val="23"/>
        </w:rPr>
      </w:pPr>
      <w:r w:rsidRPr="007A0047">
        <w:rPr>
          <w:rFonts w:ascii="Times New Roman" w:hAnsi="Times New Roman"/>
          <w:b w:val="0"/>
          <w:sz w:val="23"/>
          <w:szCs w:val="23"/>
        </w:rPr>
        <w:tab/>
        <w:t>vs.</w:t>
      </w:r>
      <w:r w:rsidRPr="007A0047">
        <w:rPr>
          <w:rFonts w:ascii="Times New Roman" w:hAnsi="Times New Roman"/>
          <w:b w:val="0"/>
          <w:sz w:val="23"/>
          <w:szCs w:val="23"/>
        </w:rPr>
        <w:tab/>
        <w:t>:</w:t>
      </w:r>
      <w:r w:rsidRPr="007A0047">
        <w:rPr>
          <w:rFonts w:ascii="Times New Roman" w:hAnsi="Times New Roman"/>
          <w:b w:val="0"/>
          <w:sz w:val="23"/>
          <w:szCs w:val="23"/>
        </w:rPr>
        <w:tab/>
        <w:t xml:space="preserve">No. </w:t>
      </w:r>
      <w:r w:rsidRPr="007A0047">
        <w:rPr>
          <w:rFonts w:ascii="Times New Roman" w:hAnsi="Times New Roman"/>
          <w:b w:val="0"/>
          <w:noProof/>
          <w:sz w:val="23"/>
          <w:szCs w:val="23"/>
        </w:rPr>
        <w:t>11-2590</w:t>
      </w:r>
    </w:p>
    <w:p w:rsidR="000244D0" w:rsidRPr="007A0047" w:rsidRDefault="000244D0" w:rsidP="000244D0">
      <w:pPr>
        <w:pStyle w:val="BodyText2"/>
        <w:tabs>
          <w:tab w:val="clear" w:pos="0"/>
          <w:tab w:val="clear" w:pos="72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60"/>
        </w:tabs>
        <w:spacing w:line="240" w:lineRule="auto"/>
        <w:ind w:left="0"/>
        <w:rPr>
          <w:rFonts w:ascii="Times New Roman" w:hAnsi="Times New Roman"/>
          <w:b w:val="0"/>
          <w:noProof/>
          <w:sz w:val="23"/>
          <w:szCs w:val="23"/>
        </w:rPr>
      </w:pPr>
      <w:r w:rsidRPr="007A0047">
        <w:rPr>
          <w:rFonts w:ascii="Times New Roman" w:hAnsi="Times New Roman"/>
          <w:b w:val="0"/>
          <w:noProof/>
          <w:sz w:val="23"/>
          <w:szCs w:val="23"/>
        </w:rPr>
        <w:tab/>
      </w:r>
      <w:r w:rsidRPr="007A0047">
        <w:rPr>
          <w:rFonts w:ascii="Times New Roman" w:hAnsi="Times New Roman"/>
          <w:b w:val="0"/>
          <w:noProof/>
          <w:sz w:val="23"/>
          <w:szCs w:val="23"/>
        </w:rPr>
        <w:tab/>
        <w:t>:</w:t>
      </w:r>
    </w:p>
    <w:p w:rsidR="000244D0" w:rsidRPr="007A0047" w:rsidRDefault="000244D0" w:rsidP="000244D0">
      <w:pPr>
        <w:pStyle w:val="BodyText2"/>
        <w:tabs>
          <w:tab w:val="clear" w:pos="0"/>
          <w:tab w:val="clear" w:pos="72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60"/>
        </w:tabs>
        <w:spacing w:line="240" w:lineRule="auto"/>
        <w:ind w:left="0"/>
        <w:rPr>
          <w:rFonts w:ascii="Times New Roman" w:hAnsi="Times New Roman"/>
          <w:b w:val="0"/>
          <w:noProof/>
          <w:sz w:val="23"/>
          <w:szCs w:val="23"/>
        </w:rPr>
      </w:pPr>
      <w:r w:rsidRPr="007A0047">
        <w:rPr>
          <w:rFonts w:ascii="Times New Roman" w:hAnsi="Times New Roman"/>
          <w:b w:val="0"/>
          <w:noProof/>
          <w:sz w:val="23"/>
          <w:szCs w:val="23"/>
        </w:rPr>
        <w:t>PATTI L. WINTERS,</w:t>
      </w:r>
      <w:r w:rsidRPr="007A0047">
        <w:rPr>
          <w:rFonts w:ascii="Times New Roman" w:hAnsi="Times New Roman"/>
          <w:b w:val="0"/>
          <w:noProof/>
          <w:sz w:val="23"/>
          <w:szCs w:val="23"/>
        </w:rPr>
        <w:tab/>
        <w:t>:</w:t>
      </w:r>
    </w:p>
    <w:p w:rsidR="000244D0" w:rsidRPr="007A0047" w:rsidRDefault="000244D0" w:rsidP="000244D0">
      <w:pPr>
        <w:pStyle w:val="BodyText2"/>
        <w:tabs>
          <w:tab w:val="clear" w:pos="0"/>
          <w:tab w:val="clear" w:pos="72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60"/>
        </w:tabs>
        <w:spacing w:line="240" w:lineRule="auto"/>
        <w:ind w:left="0"/>
        <w:rPr>
          <w:rFonts w:ascii="Times New Roman" w:hAnsi="Times New Roman"/>
          <w:b w:val="0"/>
          <w:noProof/>
          <w:sz w:val="23"/>
          <w:szCs w:val="23"/>
        </w:rPr>
      </w:pPr>
      <w:r w:rsidRPr="007A0047">
        <w:rPr>
          <w:rFonts w:ascii="Times New Roman" w:hAnsi="Times New Roman"/>
          <w:b w:val="0"/>
          <w:noProof/>
          <w:sz w:val="23"/>
          <w:szCs w:val="23"/>
        </w:rPr>
        <w:tab/>
      </w:r>
      <w:r w:rsidRPr="007A0047">
        <w:rPr>
          <w:rFonts w:ascii="Times New Roman" w:hAnsi="Times New Roman"/>
          <w:b w:val="0"/>
          <w:noProof/>
          <w:sz w:val="23"/>
          <w:szCs w:val="23"/>
        </w:rPr>
        <w:tab/>
        <w:t>:</w:t>
      </w:r>
    </w:p>
    <w:p w:rsidR="000244D0" w:rsidRPr="007A0047" w:rsidRDefault="000244D0" w:rsidP="000244D0">
      <w:pPr>
        <w:pStyle w:val="BodyText2"/>
        <w:tabs>
          <w:tab w:val="clear" w:pos="0"/>
          <w:tab w:val="clear" w:pos="72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60"/>
        </w:tabs>
        <w:spacing w:line="240" w:lineRule="auto"/>
        <w:ind w:left="0"/>
        <w:rPr>
          <w:rFonts w:ascii="Times New Roman" w:hAnsi="Times New Roman"/>
          <w:b w:val="0"/>
          <w:bCs/>
          <w:sz w:val="23"/>
          <w:szCs w:val="23"/>
        </w:rPr>
      </w:pPr>
      <w:r w:rsidRPr="007A0047">
        <w:rPr>
          <w:rFonts w:ascii="Times New Roman" w:hAnsi="Times New Roman"/>
          <w:b w:val="0"/>
          <w:noProof/>
          <w:sz w:val="23"/>
          <w:szCs w:val="23"/>
        </w:rPr>
        <w:tab/>
      </w:r>
      <w:r w:rsidRPr="007A0047">
        <w:rPr>
          <w:rFonts w:ascii="Times New Roman" w:hAnsi="Times New Roman"/>
          <w:b w:val="0"/>
          <w:bCs/>
          <w:sz w:val="23"/>
          <w:szCs w:val="23"/>
        </w:rPr>
        <w:t>Defendant</w:t>
      </w:r>
      <w:r w:rsidRPr="007A0047">
        <w:rPr>
          <w:rFonts w:ascii="Times New Roman" w:hAnsi="Times New Roman"/>
          <w:b w:val="0"/>
          <w:bCs/>
          <w:sz w:val="23"/>
          <w:szCs w:val="23"/>
        </w:rPr>
        <w:tab/>
        <w:t>:</w:t>
      </w:r>
    </w:p>
    <w:p w:rsidR="000244D0" w:rsidRPr="007A0047" w:rsidRDefault="000244D0" w:rsidP="000244D0">
      <w:pPr>
        <w:ind w:firstLine="1440"/>
        <w:rPr>
          <w:rFonts w:ascii="Times New Roman" w:hAnsi="Times New Roman" w:cs="Times New Roman"/>
          <w:b w:val="0"/>
          <w:bCs/>
          <w:sz w:val="23"/>
          <w:szCs w:val="23"/>
        </w:rPr>
      </w:pPr>
    </w:p>
    <w:p w:rsidR="000244D0" w:rsidRPr="007A0047" w:rsidRDefault="000244D0" w:rsidP="000244D0">
      <w:pPr>
        <w:tabs>
          <w:tab w:val="left" w:pos="4674"/>
        </w:tabs>
        <w:ind w:right="-273"/>
        <w:rPr>
          <w:rFonts w:ascii="Times New Roman" w:hAnsi="Times New Roman" w:cs="Times New Roman"/>
          <w:b w:val="0"/>
          <w:bCs/>
          <w:sz w:val="23"/>
          <w:szCs w:val="23"/>
        </w:rPr>
      </w:pPr>
      <w:r w:rsidRPr="007A0047">
        <w:rPr>
          <w:rFonts w:ascii="Times New Roman" w:hAnsi="Times New Roman" w:cs="Times New Roman"/>
          <w:b w:val="0"/>
          <w:bCs/>
          <w:sz w:val="23"/>
          <w:szCs w:val="23"/>
        </w:rPr>
        <w:t xml:space="preserve">David J. </w:t>
      </w:r>
      <w:proofErr w:type="spellStart"/>
      <w:r w:rsidRPr="007A0047">
        <w:rPr>
          <w:rFonts w:ascii="Times New Roman" w:hAnsi="Times New Roman" w:cs="Times New Roman"/>
          <w:b w:val="0"/>
          <w:bCs/>
          <w:sz w:val="23"/>
          <w:szCs w:val="23"/>
        </w:rPr>
        <w:t>Apothaker</w:t>
      </w:r>
      <w:proofErr w:type="spellEnd"/>
      <w:r w:rsidRPr="007A0047">
        <w:rPr>
          <w:rFonts w:ascii="Times New Roman" w:hAnsi="Times New Roman" w:cs="Times New Roman"/>
          <w:b w:val="0"/>
          <w:bCs/>
          <w:sz w:val="23"/>
          <w:szCs w:val="23"/>
        </w:rPr>
        <w:t>, Esquire</w:t>
      </w:r>
      <w:r w:rsidRPr="007A0047">
        <w:rPr>
          <w:rFonts w:ascii="Times New Roman" w:hAnsi="Times New Roman" w:cs="Times New Roman"/>
          <w:b w:val="0"/>
          <w:bCs/>
          <w:sz w:val="23"/>
          <w:szCs w:val="23"/>
        </w:rPr>
        <w:tab/>
      </w:r>
      <w:r w:rsidRPr="007A0047">
        <w:rPr>
          <w:rFonts w:ascii="Times New Roman" w:hAnsi="Times New Roman" w:cs="Times New Roman"/>
          <w:b w:val="0"/>
          <w:bCs/>
          <w:sz w:val="23"/>
          <w:szCs w:val="23"/>
        </w:rPr>
        <w:tab/>
        <w:t>Counsel for Plaintiff</w:t>
      </w:r>
    </w:p>
    <w:p w:rsidR="00CF079F" w:rsidRDefault="00CF079F" w:rsidP="000244D0">
      <w:pPr>
        <w:tabs>
          <w:tab w:val="left" w:pos="4674"/>
        </w:tabs>
        <w:ind w:right="-273"/>
        <w:rPr>
          <w:rFonts w:ascii="Times New Roman" w:hAnsi="Times New Roman" w:cs="Times New Roman"/>
          <w:b w:val="0"/>
          <w:bCs/>
          <w:sz w:val="23"/>
          <w:szCs w:val="23"/>
        </w:rPr>
      </w:pPr>
      <w:r>
        <w:rPr>
          <w:rFonts w:ascii="Times New Roman" w:hAnsi="Times New Roman" w:cs="Times New Roman"/>
          <w:b w:val="0"/>
          <w:bCs/>
          <w:sz w:val="23"/>
          <w:szCs w:val="23"/>
        </w:rPr>
        <w:t>Anthony Roberti, Esquire</w:t>
      </w:r>
      <w:r>
        <w:rPr>
          <w:rFonts w:ascii="Times New Roman" w:hAnsi="Times New Roman" w:cs="Times New Roman"/>
          <w:b w:val="0"/>
          <w:bCs/>
          <w:sz w:val="23"/>
          <w:szCs w:val="23"/>
        </w:rPr>
        <w:tab/>
      </w:r>
      <w:r>
        <w:rPr>
          <w:rFonts w:ascii="Times New Roman" w:hAnsi="Times New Roman" w:cs="Times New Roman"/>
          <w:b w:val="0"/>
          <w:bCs/>
          <w:sz w:val="23"/>
          <w:szCs w:val="23"/>
        </w:rPr>
        <w:tab/>
        <w:t>Counsel for Plaintiff</w:t>
      </w:r>
    </w:p>
    <w:p w:rsidR="000244D0" w:rsidRPr="007A0047" w:rsidRDefault="0076200E" w:rsidP="000244D0">
      <w:pPr>
        <w:tabs>
          <w:tab w:val="left" w:pos="4674"/>
        </w:tabs>
        <w:ind w:right="-273"/>
        <w:rPr>
          <w:rFonts w:ascii="Times New Roman" w:hAnsi="Times New Roman" w:cs="Times New Roman"/>
          <w:b w:val="0"/>
          <w:bCs/>
          <w:sz w:val="23"/>
          <w:szCs w:val="23"/>
        </w:rPr>
      </w:pPr>
      <w:r>
        <w:rPr>
          <w:rFonts w:ascii="Times New Roman" w:hAnsi="Times New Roman" w:cs="Times New Roman"/>
          <w:b w:val="0"/>
          <w:bCs/>
          <w:sz w:val="23"/>
          <w:szCs w:val="23"/>
        </w:rPr>
        <w:t>Patti L</w:t>
      </w:r>
      <w:r w:rsidR="000244D0" w:rsidRPr="007A0047">
        <w:rPr>
          <w:rFonts w:ascii="Times New Roman" w:hAnsi="Times New Roman" w:cs="Times New Roman"/>
          <w:b w:val="0"/>
          <w:bCs/>
          <w:sz w:val="23"/>
          <w:szCs w:val="23"/>
        </w:rPr>
        <w:t>. Winters</w:t>
      </w:r>
      <w:r w:rsidR="000244D0" w:rsidRPr="007A0047">
        <w:rPr>
          <w:rFonts w:ascii="Times New Roman" w:hAnsi="Times New Roman" w:cs="Times New Roman"/>
          <w:b w:val="0"/>
          <w:bCs/>
          <w:sz w:val="23"/>
          <w:szCs w:val="23"/>
        </w:rPr>
        <w:tab/>
      </w:r>
      <w:r w:rsidR="000244D0" w:rsidRPr="007A0047">
        <w:rPr>
          <w:rFonts w:ascii="Times New Roman" w:hAnsi="Times New Roman" w:cs="Times New Roman"/>
          <w:b w:val="0"/>
          <w:bCs/>
          <w:sz w:val="23"/>
          <w:szCs w:val="23"/>
        </w:rPr>
        <w:tab/>
        <w:t>Unrepresented</w:t>
      </w:r>
    </w:p>
    <w:p w:rsidR="000244D0" w:rsidRPr="007A0047" w:rsidRDefault="000244D0" w:rsidP="000244D0">
      <w:pPr>
        <w:rPr>
          <w:rFonts w:ascii="Times New Roman" w:hAnsi="Times New Roman" w:cs="Times New Roman"/>
          <w:sz w:val="23"/>
          <w:szCs w:val="23"/>
          <w:u w:val="single"/>
        </w:rPr>
      </w:pPr>
    </w:p>
    <w:p w:rsidR="000244D0" w:rsidRPr="007A0047" w:rsidRDefault="000244D0" w:rsidP="000244D0">
      <w:pPr>
        <w:rPr>
          <w:rFonts w:ascii="Times New Roman" w:hAnsi="Times New Roman" w:cs="Times New Roman"/>
          <w:sz w:val="23"/>
          <w:szCs w:val="23"/>
        </w:rPr>
      </w:pPr>
    </w:p>
    <w:p w:rsidR="00980FDC" w:rsidRPr="007A0047" w:rsidRDefault="00980FDC" w:rsidP="00980FDC">
      <w:pPr>
        <w:pStyle w:val="Heading2"/>
        <w:spacing w:line="480" w:lineRule="auto"/>
        <w:rPr>
          <w:rFonts w:ascii="Times New Roman" w:hAnsi="Times New Roman" w:cs="Times New Roman"/>
          <w:bCs w:val="0"/>
        </w:rPr>
      </w:pPr>
      <w:r w:rsidRPr="007A0047">
        <w:rPr>
          <w:rFonts w:ascii="Times New Roman" w:hAnsi="Times New Roman" w:cs="Times New Roman"/>
          <w:bCs w:val="0"/>
        </w:rPr>
        <w:t>MEMORANDUM OPINION</w:t>
      </w:r>
    </w:p>
    <w:p w:rsidR="000244D0" w:rsidRPr="007A0047" w:rsidRDefault="00980FDC" w:rsidP="00980FDC">
      <w:pPr>
        <w:pStyle w:val="BodyText"/>
        <w:widowControl w:val="0"/>
        <w:spacing w:line="480" w:lineRule="auto"/>
        <w:rPr>
          <w:rFonts w:ascii="Times New Roman" w:hAnsi="Times New Roman" w:cs="Times New Roman"/>
          <w:b w:val="0"/>
        </w:rPr>
      </w:pPr>
      <w:r w:rsidRPr="007A0047">
        <w:rPr>
          <w:rFonts w:ascii="Times New Roman" w:hAnsi="Times New Roman" w:cs="Times New Roman"/>
          <w:b w:val="0"/>
        </w:rPr>
        <w:t xml:space="preserve">Matika, J. – </w:t>
      </w:r>
      <w:r w:rsidR="00DE77F9">
        <w:rPr>
          <w:rFonts w:ascii="Times New Roman" w:hAnsi="Times New Roman" w:cs="Times New Roman"/>
          <w:b w:val="0"/>
        </w:rPr>
        <w:t>March</w:t>
      </w:r>
      <w:r w:rsidRPr="007A0047">
        <w:rPr>
          <w:rFonts w:ascii="Times New Roman" w:hAnsi="Times New Roman" w:cs="Times New Roman"/>
          <w:b w:val="0"/>
        </w:rPr>
        <w:t xml:space="preserve"> </w:t>
      </w:r>
      <w:r w:rsidR="00DE77F9">
        <w:rPr>
          <w:rFonts w:ascii="Times New Roman" w:hAnsi="Times New Roman" w:cs="Times New Roman"/>
          <w:b w:val="0"/>
        </w:rPr>
        <w:t xml:space="preserve">  </w:t>
      </w:r>
      <w:r w:rsidR="00D93D2E">
        <w:rPr>
          <w:rFonts w:ascii="Times New Roman" w:hAnsi="Times New Roman" w:cs="Times New Roman"/>
          <w:b w:val="0"/>
        </w:rPr>
        <w:t xml:space="preserve">  </w:t>
      </w:r>
      <w:r w:rsidRPr="007A0047">
        <w:rPr>
          <w:rFonts w:ascii="Times New Roman" w:hAnsi="Times New Roman" w:cs="Times New Roman"/>
          <w:b w:val="0"/>
        </w:rPr>
        <w:t>2012</w:t>
      </w:r>
    </w:p>
    <w:p w:rsidR="00716D80" w:rsidRPr="007A0047" w:rsidRDefault="00980FDC" w:rsidP="00E76A1B">
      <w:pPr>
        <w:spacing w:line="480" w:lineRule="auto"/>
        <w:ind w:firstLine="720"/>
        <w:rPr>
          <w:rFonts w:ascii="Times New Roman" w:hAnsi="Times New Roman" w:cs="Times New Roman"/>
          <w:sz w:val="23"/>
          <w:szCs w:val="23"/>
        </w:rPr>
      </w:pPr>
      <w:r w:rsidRPr="007A0047">
        <w:rPr>
          <w:rFonts w:ascii="Times New Roman" w:hAnsi="Times New Roman" w:cs="Times New Roman"/>
          <w:b w:val="0"/>
          <w:sz w:val="23"/>
          <w:szCs w:val="23"/>
        </w:rPr>
        <w:t xml:space="preserve">Before the Court is Discover Bank’s </w:t>
      </w:r>
      <w:r w:rsidRPr="007A0047">
        <w:rPr>
          <w:rFonts w:ascii="Times New Roman" w:hAnsi="Times New Roman" w:cs="Times New Roman"/>
          <w:b w:val="0"/>
        </w:rPr>
        <w:t xml:space="preserve">(“Plaintiff”) Motion for Summary Judgment against Patti </w:t>
      </w:r>
      <w:r w:rsidR="007F3ECA">
        <w:rPr>
          <w:rFonts w:ascii="Times New Roman" w:hAnsi="Times New Roman" w:cs="Times New Roman"/>
          <w:b w:val="0"/>
        </w:rPr>
        <w:t xml:space="preserve">L. </w:t>
      </w:r>
      <w:r w:rsidRPr="007A0047">
        <w:rPr>
          <w:rFonts w:ascii="Times New Roman" w:hAnsi="Times New Roman" w:cs="Times New Roman"/>
          <w:b w:val="0"/>
        </w:rPr>
        <w:t xml:space="preserve">Winters (“Defendant”) based </w:t>
      </w:r>
      <w:r w:rsidR="00D34ED6" w:rsidRPr="007A0047">
        <w:rPr>
          <w:rFonts w:ascii="Times New Roman" w:hAnsi="Times New Roman" w:cs="Times New Roman"/>
          <w:b w:val="0"/>
        </w:rPr>
        <w:t>on a default</w:t>
      </w:r>
      <w:r w:rsidR="00CF079F">
        <w:rPr>
          <w:rFonts w:ascii="Times New Roman" w:hAnsi="Times New Roman" w:cs="Times New Roman"/>
          <w:b w:val="0"/>
        </w:rPr>
        <w:t xml:space="preserve"> in payment on a</w:t>
      </w:r>
      <w:r w:rsidR="00D34ED6" w:rsidRPr="007A0047">
        <w:rPr>
          <w:rFonts w:ascii="Times New Roman" w:hAnsi="Times New Roman" w:cs="Times New Roman"/>
          <w:b w:val="0"/>
        </w:rPr>
        <w:t xml:space="preserve"> credit card account.</w:t>
      </w:r>
      <w:r w:rsidR="00CF079F">
        <w:rPr>
          <w:rFonts w:ascii="Times New Roman" w:hAnsi="Times New Roman" w:cs="Times New Roman"/>
          <w:b w:val="0"/>
        </w:rPr>
        <w:t xml:space="preserve">  The salient facts of record are set forth below.</w:t>
      </w:r>
      <w:r w:rsidR="00D34ED6" w:rsidRPr="007A0047">
        <w:rPr>
          <w:rFonts w:ascii="Times New Roman" w:hAnsi="Times New Roman" w:cs="Times New Roman"/>
          <w:b w:val="0"/>
        </w:rPr>
        <w:t xml:space="preserve">  </w:t>
      </w:r>
    </w:p>
    <w:p w:rsidR="00DF686A" w:rsidRPr="007A0047" w:rsidRDefault="00B4148E" w:rsidP="00897C35">
      <w:pPr>
        <w:spacing w:line="480" w:lineRule="auto"/>
        <w:ind w:firstLine="720"/>
        <w:rPr>
          <w:rFonts w:ascii="Times New Roman" w:hAnsi="Times New Roman" w:cs="Times New Roman"/>
          <w:b w:val="0"/>
          <w:sz w:val="23"/>
          <w:szCs w:val="23"/>
        </w:rPr>
      </w:pPr>
      <w:r w:rsidRPr="007A0047">
        <w:rPr>
          <w:rFonts w:ascii="Times New Roman" w:hAnsi="Times New Roman" w:cs="Times New Roman"/>
          <w:b w:val="0"/>
          <w:sz w:val="23"/>
          <w:szCs w:val="23"/>
        </w:rPr>
        <w:t xml:space="preserve">Defendant applied for and received a credit card issued by Plaintiff </w:t>
      </w:r>
      <w:r w:rsidR="00DF686A" w:rsidRPr="007A0047">
        <w:rPr>
          <w:rFonts w:ascii="Times New Roman" w:hAnsi="Times New Roman" w:cs="Times New Roman"/>
          <w:b w:val="0"/>
          <w:sz w:val="23"/>
          <w:szCs w:val="23"/>
        </w:rPr>
        <w:t>in 2005</w:t>
      </w:r>
      <w:r w:rsidRPr="007A0047">
        <w:rPr>
          <w:rFonts w:ascii="Times New Roman" w:hAnsi="Times New Roman" w:cs="Times New Roman"/>
          <w:b w:val="0"/>
          <w:sz w:val="23"/>
          <w:szCs w:val="23"/>
        </w:rPr>
        <w:t xml:space="preserve">.  </w:t>
      </w:r>
      <w:r w:rsidR="007A0047">
        <w:rPr>
          <w:rFonts w:ascii="Times New Roman" w:hAnsi="Times New Roman" w:cs="Times New Roman"/>
          <w:b w:val="0"/>
          <w:sz w:val="23"/>
          <w:szCs w:val="23"/>
        </w:rPr>
        <w:t>The</w:t>
      </w:r>
      <w:r w:rsidRPr="007A0047">
        <w:rPr>
          <w:rFonts w:ascii="Times New Roman" w:hAnsi="Times New Roman" w:cs="Times New Roman"/>
          <w:b w:val="0"/>
          <w:sz w:val="23"/>
          <w:szCs w:val="23"/>
        </w:rPr>
        <w:t xml:space="preserve"> account went into default with an</w:t>
      </w:r>
      <w:r w:rsidR="00897C35">
        <w:rPr>
          <w:rFonts w:ascii="Times New Roman" w:hAnsi="Times New Roman" w:cs="Times New Roman"/>
          <w:b w:val="0"/>
          <w:sz w:val="23"/>
          <w:szCs w:val="23"/>
        </w:rPr>
        <w:t xml:space="preserve"> unpaid balance of $10,266.86.  </w:t>
      </w:r>
      <w:r w:rsidR="00DF686A" w:rsidRPr="007A0047">
        <w:rPr>
          <w:rFonts w:ascii="Times New Roman" w:hAnsi="Times New Roman" w:cs="Times New Roman"/>
          <w:b w:val="0"/>
          <w:sz w:val="23"/>
          <w:szCs w:val="23"/>
        </w:rPr>
        <w:t xml:space="preserve">Plaintiff instituted this action against Defendant to recover the unpaid balance of the account, but attached only a </w:t>
      </w:r>
      <w:r w:rsidR="00EF5E7E">
        <w:rPr>
          <w:rFonts w:ascii="Times New Roman" w:hAnsi="Times New Roman" w:cs="Times New Roman"/>
          <w:b w:val="0"/>
          <w:sz w:val="23"/>
          <w:szCs w:val="23"/>
        </w:rPr>
        <w:t>“Statement of Account” to the Complaint</w:t>
      </w:r>
      <w:r w:rsidR="00DF686A" w:rsidRPr="007A0047">
        <w:rPr>
          <w:rFonts w:ascii="Times New Roman" w:hAnsi="Times New Roman" w:cs="Times New Roman"/>
          <w:b w:val="0"/>
          <w:sz w:val="23"/>
          <w:szCs w:val="23"/>
        </w:rPr>
        <w:t xml:space="preserve"> showing the amount</w:t>
      </w:r>
      <w:r w:rsidR="007F3ECA">
        <w:rPr>
          <w:rFonts w:ascii="Times New Roman" w:hAnsi="Times New Roman" w:cs="Times New Roman"/>
          <w:b w:val="0"/>
          <w:sz w:val="23"/>
          <w:szCs w:val="23"/>
        </w:rPr>
        <w:t xml:space="preserve"> still owed on the account to which</w:t>
      </w:r>
      <w:r w:rsidR="00DF686A" w:rsidRPr="007A0047">
        <w:rPr>
          <w:rFonts w:ascii="Times New Roman" w:hAnsi="Times New Roman" w:cs="Times New Roman"/>
          <w:b w:val="0"/>
          <w:sz w:val="23"/>
          <w:szCs w:val="23"/>
        </w:rPr>
        <w:t xml:space="preserve"> Defendant </w:t>
      </w:r>
      <w:r w:rsidR="007F3ECA">
        <w:rPr>
          <w:rFonts w:ascii="Times New Roman" w:hAnsi="Times New Roman" w:cs="Times New Roman"/>
          <w:b w:val="0"/>
          <w:sz w:val="23"/>
          <w:szCs w:val="23"/>
        </w:rPr>
        <w:t>is still liable</w:t>
      </w:r>
      <w:r w:rsidR="008A6615">
        <w:rPr>
          <w:rFonts w:ascii="Times New Roman" w:hAnsi="Times New Roman" w:cs="Times New Roman"/>
          <w:b w:val="0"/>
          <w:sz w:val="23"/>
          <w:szCs w:val="23"/>
        </w:rPr>
        <w:t>.</w:t>
      </w:r>
      <w:r w:rsidR="007F3ECA">
        <w:rPr>
          <w:rFonts w:ascii="Times New Roman" w:hAnsi="Times New Roman" w:cs="Times New Roman"/>
          <w:b w:val="0"/>
          <w:sz w:val="23"/>
          <w:szCs w:val="23"/>
        </w:rPr>
        <w:t xml:space="preserve"> </w:t>
      </w:r>
      <w:r w:rsidR="008A6615">
        <w:rPr>
          <w:rFonts w:ascii="Times New Roman" w:hAnsi="Times New Roman" w:cs="Times New Roman"/>
          <w:b w:val="0"/>
          <w:sz w:val="23"/>
          <w:szCs w:val="23"/>
        </w:rPr>
        <w:t>Defendant disputes the balance</w:t>
      </w:r>
      <w:r w:rsidR="00DF686A" w:rsidRPr="007A0047">
        <w:rPr>
          <w:rFonts w:ascii="Times New Roman" w:hAnsi="Times New Roman" w:cs="Times New Roman"/>
          <w:b w:val="0"/>
          <w:sz w:val="23"/>
          <w:szCs w:val="23"/>
        </w:rPr>
        <w:t xml:space="preserve"> owed.</w:t>
      </w:r>
    </w:p>
    <w:p w:rsidR="00DF686A" w:rsidRPr="00EF5E7E" w:rsidRDefault="00897C35" w:rsidP="00EF5E7E">
      <w:pPr>
        <w:spacing w:line="480" w:lineRule="auto"/>
        <w:ind w:firstLine="720"/>
        <w:rPr>
          <w:rFonts w:ascii="Times New Roman" w:hAnsi="Times New Roman" w:cs="Times New Roman"/>
          <w:sz w:val="23"/>
          <w:szCs w:val="23"/>
        </w:rPr>
      </w:pPr>
      <w:r>
        <w:rPr>
          <w:rFonts w:ascii="Times New Roman" w:hAnsi="Times New Roman" w:cs="Times New Roman"/>
          <w:b w:val="0"/>
          <w:sz w:val="23"/>
          <w:szCs w:val="23"/>
        </w:rPr>
        <w:t>Plaintiff now files a M</w:t>
      </w:r>
      <w:r w:rsidR="00DF686A" w:rsidRPr="007A0047">
        <w:rPr>
          <w:rFonts w:ascii="Times New Roman" w:hAnsi="Times New Roman" w:cs="Times New Roman"/>
          <w:b w:val="0"/>
          <w:sz w:val="23"/>
          <w:szCs w:val="23"/>
        </w:rPr>
        <w:t xml:space="preserve">otion for Summary Judgment claiming </w:t>
      </w:r>
      <w:r>
        <w:rPr>
          <w:rFonts w:ascii="Times New Roman" w:hAnsi="Times New Roman" w:cs="Times New Roman"/>
          <w:b w:val="0"/>
          <w:sz w:val="23"/>
          <w:szCs w:val="23"/>
        </w:rPr>
        <w:t xml:space="preserve">Defendant owes the remaining balance on the account </w:t>
      </w:r>
      <w:r w:rsidR="00D91231">
        <w:rPr>
          <w:rFonts w:ascii="Times New Roman" w:hAnsi="Times New Roman" w:cs="Times New Roman"/>
          <w:b w:val="0"/>
          <w:sz w:val="23"/>
          <w:szCs w:val="23"/>
        </w:rPr>
        <w:t xml:space="preserve">and </w:t>
      </w:r>
      <w:r w:rsidR="008A6615">
        <w:rPr>
          <w:rFonts w:ascii="Times New Roman" w:hAnsi="Times New Roman" w:cs="Times New Roman"/>
          <w:b w:val="0"/>
          <w:sz w:val="23"/>
          <w:szCs w:val="23"/>
        </w:rPr>
        <w:t xml:space="preserve">that </w:t>
      </w:r>
      <w:r w:rsidR="00DF686A" w:rsidRPr="007A0047">
        <w:rPr>
          <w:rFonts w:ascii="Times New Roman" w:hAnsi="Times New Roman" w:cs="Times New Roman"/>
          <w:b w:val="0"/>
          <w:sz w:val="23"/>
          <w:szCs w:val="23"/>
        </w:rPr>
        <w:t>there is no genuine issue of material fact</w:t>
      </w:r>
      <w:r w:rsidR="00D91231">
        <w:rPr>
          <w:rFonts w:ascii="Times New Roman" w:hAnsi="Times New Roman" w:cs="Times New Roman"/>
          <w:b w:val="0"/>
          <w:sz w:val="23"/>
          <w:szCs w:val="23"/>
        </w:rPr>
        <w:t xml:space="preserve"> or law</w:t>
      </w:r>
      <w:r w:rsidR="00DF686A" w:rsidRPr="007A0047">
        <w:rPr>
          <w:rFonts w:ascii="Times New Roman" w:hAnsi="Times New Roman" w:cs="Times New Roman"/>
          <w:b w:val="0"/>
          <w:sz w:val="23"/>
          <w:szCs w:val="23"/>
        </w:rPr>
        <w:t xml:space="preserve"> to send this case to trial.  In support of </w:t>
      </w:r>
      <w:r w:rsidR="00EF5E7E">
        <w:rPr>
          <w:rFonts w:ascii="Times New Roman" w:hAnsi="Times New Roman" w:cs="Times New Roman"/>
          <w:b w:val="0"/>
          <w:sz w:val="23"/>
          <w:szCs w:val="23"/>
        </w:rPr>
        <w:t xml:space="preserve">and accompanying </w:t>
      </w:r>
      <w:r w:rsidR="00DF686A" w:rsidRPr="007A0047">
        <w:rPr>
          <w:rFonts w:ascii="Times New Roman" w:hAnsi="Times New Roman" w:cs="Times New Roman"/>
          <w:b w:val="0"/>
          <w:sz w:val="23"/>
          <w:szCs w:val="23"/>
        </w:rPr>
        <w:t>its motion, Plaintiff attached a copy of Defendant’s signed credit a</w:t>
      </w:r>
      <w:r w:rsidR="00F71278" w:rsidRPr="007A0047">
        <w:rPr>
          <w:rFonts w:ascii="Times New Roman" w:hAnsi="Times New Roman" w:cs="Times New Roman"/>
          <w:b w:val="0"/>
          <w:sz w:val="23"/>
          <w:szCs w:val="23"/>
        </w:rPr>
        <w:t>pplication, a copy of the Card M</w:t>
      </w:r>
      <w:r w:rsidR="00DF686A" w:rsidRPr="007A0047">
        <w:rPr>
          <w:rFonts w:ascii="Times New Roman" w:hAnsi="Times New Roman" w:cs="Times New Roman"/>
          <w:b w:val="0"/>
          <w:sz w:val="23"/>
          <w:szCs w:val="23"/>
        </w:rPr>
        <w:t>ember Agreement</w:t>
      </w:r>
      <w:r w:rsidR="00AF631A" w:rsidRPr="007A0047">
        <w:rPr>
          <w:rFonts w:ascii="Times New Roman" w:hAnsi="Times New Roman" w:cs="Times New Roman"/>
          <w:b w:val="0"/>
          <w:sz w:val="23"/>
          <w:szCs w:val="23"/>
        </w:rPr>
        <w:t xml:space="preserve"> with a </w:t>
      </w:r>
      <w:r w:rsidR="00AF631A" w:rsidRPr="00EF5E7E">
        <w:rPr>
          <w:rFonts w:ascii="Times New Roman" w:hAnsi="Times New Roman" w:cs="Times New Roman"/>
          <w:b w:val="0"/>
          <w:i/>
          <w:sz w:val="23"/>
          <w:szCs w:val="23"/>
        </w:rPr>
        <w:t>2010 copyright date</w:t>
      </w:r>
      <w:r w:rsidR="00DF686A" w:rsidRPr="007A0047">
        <w:rPr>
          <w:rFonts w:ascii="Times New Roman" w:hAnsi="Times New Roman" w:cs="Times New Roman"/>
          <w:b w:val="0"/>
          <w:sz w:val="23"/>
          <w:szCs w:val="23"/>
        </w:rPr>
        <w:t xml:space="preserve">, and copies of all account statements dating from December 13, 2005, showing a balance of $0.00 to December 31, </w:t>
      </w:r>
      <w:r w:rsidR="00DF686A" w:rsidRPr="007A0047">
        <w:rPr>
          <w:rFonts w:ascii="Times New Roman" w:hAnsi="Times New Roman" w:cs="Times New Roman"/>
          <w:b w:val="0"/>
          <w:sz w:val="23"/>
          <w:szCs w:val="23"/>
        </w:rPr>
        <w:lastRenderedPageBreak/>
        <w:t>2010, with the amount due on t</w:t>
      </w:r>
      <w:r w:rsidR="00EF5E7E">
        <w:rPr>
          <w:rFonts w:ascii="Times New Roman" w:hAnsi="Times New Roman" w:cs="Times New Roman"/>
          <w:b w:val="0"/>
          <w:sz w:val="23"/>
          <w:szCs w:val="23"/>
        </w:rPr>
        <w:t>he account of $10,266.86.  Plaintiff now requests this Honorable Court to grant its Motion for Summary Judgment based on the pleadings and the document</w:t>
      </w:r>
      <w:r w:rsidR="007F3ECA">
        <w:rPr>
          <w:rFonts w:ascii="Times New Roman" w:hAnsi="Times New Roman" w:cs="Times New Roman"/>
          <w:b w:val="0"/>
          <w:sz w:val="23"/>
          <w:szCs w:val="23"/>
        </w:rPr>
        <w:t>s</w:t>
      </w:r>
      <w:r w:rsidR="00EF5E7E">
        <w:rPr>
          <w:rFonts w:ascii="Times New Roman" w:hAnsi="Times New Roman" w:cs="Times New Roman"/>
          <w:b w:val="0"/>
          <w:sz w:val="23"/>
          <w:szCs w:val="23"/>
        </w:rPr>
        <w:t xml:space="preserve"> accompanying the Motion.  </w:t>
      </w:r>
      <w:r w:rsidR="00EF5E7E" w:rsidRPr="007A0047">
        <w:rPr>
          <w:rFonts w:ascii="Times New Roman" w:hAnsi="Times New Roman" w:cs="Times New Roman"/>
          <w:b w:val="0"/>
        </w:rPr>
        <w:t>For the reasons that follow, Plaintiff’s Motion for Summary Judgment is denied.</w:t>
      </w:r>
      <w:r w:rsidR="00EF5E7E" w:rsidRPr="007A0047">
        <w:rPr>
          <w:rFonts w:ascii="Times New Roman" w:hAnsi="Times New Roman" w:cs="Times New Roman"/>
          <w:sz w:val="23"/>
          <w:szCs w:val="23"/>
        </w:rPr>
        <w:t xml:space="preserve">  </w:t>
      </w:r>
    </w:p>
    <w:p w:rsidR="00055494" w:rsidRDefault="00DF686A" w:rsidP="00DF686A">
      <w:pPr>
        <w:spacing w:line="480" w:lineRule="auto"/>
        <w:ind w:firstLine="720"/>
        <w:rPr>
          <w:rFonts w:ascii="Times New Roman" w:hAnsi="Times New Roman" w:cs="Times New Roman"/>
          <w:b w:val="0"/>
          <w:sz w:val="23"/>
          <w:szCs w:val="23"/>
        </w:rPr>
      </w:pPr>
      <w:r w:rsidRPr="007A0047">
        <w:rPr>
          <w:rFonts w:ascii="Times New Roman" w:hAnsi="Times New Roman" w:cs="Times New Roman"/>
          <w:b w:val="0"/>
          <w:sz w:val="23"/>
          <w:szCs w:val="23"/>
        </w:rPr>
        <w:t>Pennsylvania Rules of Civil Procedure, Rule 1019(</w:t>
      </w:r>
      <w:proofErr w:type="spellStart"/>
      <w:r w:rsidRPr="007A0047">
        <w:rPr>
          <w:rFonts w:ascii="Times New Roman" w:hAnsi="Times New Roman" w:cs="Times New Roman"/>
          <w:b w:val="0"/>
          <w:sz w:val="23"/>
          <w:szCs w:val="23"/>
        </w:rPr>
        <w:t>i</w:t>
      </w:r>
      <w:proofErr w:type="spellEnd"/>
      <w:r w:rsidRPr="007A0047">
        <w:rPr>
          <w:rFonts w:ascii="Times New Roman" w:hAnsi="Times New Roman" w:cs="Times New Roman"/>
          <w:b w:val="0"/>
          <w:sz w:val="23"/>
          <w:szCs w:val="23"/>
        </w:rPr>
        <w:t xml:space="preserve">) states that where a “claim or defense is based upon a writing, the pleader shall attach a copy of the writing, or the material part thereof, but if the writing or copy is not accessible to the pleader, it is sufficient so to state, together with the reason, and to set forth the substance in </w:t>
      </w:r>
      <w:r w:rsidR="00D91231">
        <w:rPr>
          <w:rFonts w:ascii="Times New Roman" w:hAnsi="Times New Roman" w:cs="Times New Roman"/>
          <w:b w:val="0"/>
          <w:sz w:val="23"/>
          <w:szCs w:val="23"/>
        </w:rPr>
        <w:t xml:space="preserve">writing.”  </w:t>
      </w:r>
      <w:proofErr w:type="spellStart"/>
      <w:proofErr w:type="gramStart"/>
      <w:r w:rsidR="00D91231" w:rsidRPr="00130714">
        <w:rPr>
          <w:rFonts w:ascii="Times New Roman" w:hAnsi="Times New Roman" w:cs="Times New Roman"/>
          <w:b w:val="0"/>
          <w:sz w:val="22"/>
          <w:szCs w:val="23"/>
        </w:rPr>
        <w:t>Pa</w:t>
      </w:r>
      <w:r w:rsidRPr="00130714">
        <w:rPr>
          <w:rFonts w:ascii="Times New Roman" w:hAnsi="Times New Roman" w:cs="Times New Roman"/>
          <w:b w:val="0"/>
          <w:sz w:val="22"/>
          <w:szCs w:val="23"/>
        </w:rPr>
        <w:t>.R.C.P</w:t>
      </w:r>
      <w:proofErr w:type="spellEnd"/>
      <w:r w:rsidRPr="00130714">
        <w:rPr>
          <w:rFonts w:ascii="Times New Roman" w:hAnsi="Times New Roman" w:cs="Times New Roman"/>
          <w:b w:val="0"/>
          <w:sz w:val="22"/>
          <w:szCs w:val="23"/>
        </w:rPr>
        <w:t>. 1019(</w:t>
      </w:r>
      <w:proofErr w:type="spellStart"/>
      <w:r w:rsidRPr="00130714">
        <w:rPr>
          <w:rFonts w:ascii="Times New Roman" w:hAnsi="Times New Roman" w:cs="Times New Roman"/>
          <w:b w:val="0"/>
          <w:sz w:val="22"/>
          <w:szCs w:val="23"/>
        </w:rPr>
        <w:t>i</w:t>
      </w:r>
      <w:proofErr w:type="spellEnd"/>
      <w:r w:rsidRPr="00130714">
        <w:rPr>
          <w:rFonts w:ascii="Times New Roman" w:hAnsi="Times New Roman" w:cs="Times New Roman"/>
          <w:b w:val="0"/>
          <w:sz w:val="22"/>
          <w:szCs w:val="23"/>
        </w:rPr>
        <w:t>)</w:t>
      </w:r>
      <w:r w:rsidRPr="007A0047">
        <w:rPr>
          <w:rFonts w:ascii="Times New Roman" w:hAnsi="Times New Roman" w:cs="Times New Roman"/>
          <w:b w:val="0"/>
          <w:sz w:val="23"/>
          <w:szCs w:val="23"/>
        </w:rPr>
        <w:t>.</w:t>
      </w:r>
      <w:proofErr w:type="gramEnd"/>
      <w:r w:rsidRPr="007A0047">
        <w:rPr>
          <w:rFonts w:ascii="Times New Roman" w:hAnsi="Times New Roman" w:cs="Times New Roman"/>
          <w:b w:val="0"/>
          <w:sz w:val="23"/>
          <w:szCs w:val="23"/>
        </w:rPr>
        <w:t xml:space="preserve">  In a credit card </w:t>
      </w:r>
      <w:r w:rsidR="00597B1E">
        <w:rPr>
          <w:rFonts w:ascii="Times New Roman" w:hAnsi="Times New Roman" w:cs="Times New Roman"/>
          <w:b w:val="0"/>
          <w:sz w:val="23"/>
          <w:szCs w:val="23"/>
        </w:rPr>
        <w:t>default action</w:t>
      </w:r>
      <w:r w:rsidRPr="007A0047">
        <w:rPr>
          <w:rFonts w:ascii="Times New Roman" w:hAnsi="Times New Roman" w:cs="Times New Roman"/>
          <w:b w:val="0"/>
          <w:sz w:val="23"/>
          <w:szCs w:val="23"/>
        </w:rPr>
        <w:t>, a credit</w:t>
      </w:r>
      <w:r w:rsidR="00D91231">
        <w:rPr>
          <w:rFonts w:ascii="Times New Roman" w:hAnsi="Times New Roman" w:cs="Times New Roman"/>
          <w:b w:val="0"/>
          <w:sz w:val="23"/>
          <w:szCs w:val="23"/>
        </w:rPr>
        <w:t>or</w:t>
      </w:r>
      <w:r w:rsidRPr="007A0047">
        <w:rPr>
          <w:rFonts w:ascii="Times New Roman" w:hAnsi="Times New Roman" w:cs="Times New Roman"/>
          <w:b w:val="0"/>
          <w:sz w:val="23"/>
          <w:szCs w:val="23"/>
        </w:rPr>
        <w:t xml:space="preserve"> must “attach the writings which assuredly establish [the creditor’s] right to a judgment</w:t>
      </w:r>
      <w:r w:rsidRPr="00597B1E">
        <w:rPr>
          <w:rFonts w:ascii="Times New Roman" w:hAnsi="Times New Roman" w:cs="Times New Roman"/>
          <w:b w:val="0"/>
          <w:i/>
          <w:sz w:val="23"/>
          <w:szCs w:val="23"/>
        </w:rPr>
        <w:t xml:space="preserve">.”  </w:t>
      </w:r>
      <w:proofErr w:type="gramStart"/>
      <w:r w:rsidRPr="00597B1E">
        <w:rPr>
          <w:rFonts w:ascii="Times New Roman" w:hAnsi="Times New Roman" w:cs="Times New Roman"/>
          <w:b w:val="0"/>
          <w:i/>
          <w:sz w:val="23"/>
          <w:szCs w:val="23"/>
        </w:rPr>
        <w:t xml:space="preserve">Atlantic Credit &amp; Finance, Inc. v. </w:t>
      </w:r>
      <w:proofErr w:type="spellStart"/>
      <w:r w:rsidRPr="00597B1E">
        <w:rPr>
          <w:rFonts w:ascii="Times New Roman" w:hAnsi="Times New Roman" w:cs="Times New Roman"/>
          <w:b w:val="0"/>
          <w:i/>
          <w:sz w:val="23"/>
          <w:szCs w:val="23"/>
        </w:rPr>
        <w:t>Guiliana</w:t>
      </w:r>
      <w:proofErr w:type="spellEnd"/>
      <w:r w:rsidR="00597B1E">
        <w:rPr>
          <w:rFonts w:ascii="Times New Roman" w:hAnsi="Times New Roman" w:cs="Times New Roman"/>
          <w:b w:val="0"/>
          <w:sz w:val="23"/>
          <w:szCs w:val="23"/>
        </w:rPr>
        <w:t>, 2003 PA Super.</w:t>
      </w:r>
      <w:proofErr w:type="gramEnd"/>
      <w:r w:rsidR="00597B1E">
        <w:rPr>
          <w:rFonts w:ascii="Times New Roman" w:hAnsi="Times New Roman" w:cs="Times New Roman"/>
          <w:b w:val="0"/>
          <w:sz w:val="23"/>
          <w:szCs w:val="23"/>
        </w:rPr>
        <w:t xml:space="preserve"> </w:t>
      </w:r>
      <w:proofErr w:type="gramStart"/>
      <w:r w:rsidR="00597B1E">
        <w:rPr>
          <w:rFonts w:ascii="Times New Roman" w:hAnsi="Times New Roman" w:cs="Times New Roman"/>
          <w:b w:val="0"/>
          <w:sz w:val="23"/>
          <w:szCs w:val="23"/>
        </w:rPr>
        <w:t>259, 829 A.2d</w:t>
      </w:r>
      <w:r w:rsidRPr="007A0047">
        <w:rPr>
          <w:rFonts w:ascii="Times New Roman" w:hAnsi="Times New Roman" w:cs="Times New Roman"/>
          <w:b w:val="0"/>
          <w:sz w:val="23"/>
          <w:szCs w:val="23"/>
        </w:rPr>
        <w:t xml:space="preserve"> 340, 345 (Pa. Super. 2003).</w:t>
      </w:r>
      <w:proofErr w:type="gramEnd"/>
      <w:r w:rsidR="00055494">
        <w:rPr>
          <w:rFonts w:ascii="Times New Roman" w:hAnsi="Times New Roman" w:cs="Times New Roman"/>
          <w:b w:val="0"/>
          <w:sz w:val="23"/>
          <w:szCs w:val="23"/>
        </w:rPr>
        <w:t xml:space="preserve">  </w:t>
      </w:r>
      <w:r w:rsidR="00597B1E">
        <w:rPr>
          <w:rFonts w:ascii="Times New Roman" w:hAnsi="Times New Roman" w:cs="Times New Roman"/>
          <w:b w:val="0"/>
          <w:sz w:val="23"/>
          <w:szCs w:val="23"/>
        </w:rPr>
        <w:t>Alternatively, in the event the creditor does not attach</w:t>
      </w:r>
      <w:r w:rsidR="00055494">
        <w:rPr>
          <w:rFonts w:ascii="Times New Roman" w:hAnsi="Times New Roman" w:cs="Times New Roman"/>
          <w:b w:val="0"/>
          <w:sz w:val="23"/>
          <w:szCs w:val="23"/>
        </w:rPr>
        <w:t xml:space="preserve"> the requisite documents due to the lack of accessibility </w:t>
      </w:r>
      <w:r w:rsidR="008A6615">
        <w:rPr>
          <w:rFonts w:ascii="Times New Roman" w:hAnsi="Times New Roman" w:cs="Times New Roman"/>
          <w:b w:val="0"/>
          <w:sz w:val="23"/>
          <w:szCs w:val="23"/>
        </w:rPr>
        <w:t>to</w:t>
      </w:r>
      <w:r w:rsidR="00055494">
        <w:rPr>
          <w:rFonts w:ascii="Times New Roman" w:hAnsi="Times New Roman" w:cs="Times New Roman"/>
          <w:b w:val="0"/>
          <w:sz w:val="23"/>
          <w:szCs w:val="23"/>
        </w:rPr>
        <w:t xml:space="preserve"> the pleader, it is sufficient to set forth </w:t>
      </w:r>
      <w:r w:rsidR="008A6615">
        <w:rPr>
          <w:rFonts w:ascii="Times New Roman" w:hAnsi="Times New Roman" w:cs="Times New Roman"/>
          <w:b w:val="0"/>
          <w:sz w:val="23"/>
          <w:szCs w:val="23"/>
        </w:rPr>
        <w:t>such an</w:t>
      </w:r>
      <w:r w:rsidR="00055494">
        <w:rPr>
          <w:rFonts w:ascii="Times New Roman" w:hAnsi="Times New Roman" w:cs="Times New Roman"/>
          <w:b w:val="0"/>
          <w:sz w:val="23"/>
          <w:szCs w:val="23"/>
        </w:rPr>
        <w:t xml:space="preserve"> averment in the complaint together with the reasons for its inaccessibility.  This the </w:t>
      </w:r>
      <w:r w:rsidR="00AA1E47">
        <w:rPr>
          <w:rFonts w:ascii="Times New Roman" w:hAnsi="Times New Roman" w:cs="Times New Roman"/>
          <w:b w:val="0"/>
          <w:sz w:val="23"/>
          <w:szCs w:val="23"/>
        </w:rPr>
        <w:t>Plaintiff</w:t>
      </w:r>
      <w:r w:rsidR="00055494">
        <w:rPr>
          <w:rFonts w:ascii="Times New Roman" w:hAnsi="Times New Roman" w:cs="Times New Roman"/>
          <w:b w:val="0"/>
          <w:sz w:val="23"/>
          <w:szCs w:val="23"/>
        </w:rPr>
        <w:t xml:space="preserve"> has not done.</w:t>
      </w:r>
    </w:p>
    <w:p w:rsidR="00DF686A" w:rsidRPr="007A0047" w:rsidRDefault="00DF686A" w:rsidP="008A6615">
      <w:pPr>
        <w:spacing w:line="480" w:lineRule="auto"/>
        <w:ind w:firstLine="720"/>
        <w:rPr>
          <w:rFonts w:ascii="Times New Roman" w:hAnsi="Times New Roman" w:cs="Times New Roman"/>
          <w:b w:val="0"/>
          <w:sz w:val="23"/>
          <w:szCs w:val="23"/>
        </w:rPr>
      </w:pPr>
      <w:r w:rsidRPr="007A0047">
        <w:rPr>
          <w:rFonts w:ascii="Times New Roman" w:hAnsi="Times New Roman" w:cs="Times New Roman"/>
          <w:b w:val="0"/>
          <w:sz w:val="23"/>
          <w:szCs w:val="23"/>
        </w:rPr>
        <w:t xml:space="preserve">In the case before the Court, </w:t>
      </w:r>
      <w:r w:rsidR="00F71278" w:rsidRPr="007A0047">
        <w:rPr>
          <w:rFonts w:ascii="Times New Roman" w:hAnsi="Times New Roman" w:cs="Times New Roman"/>
          <w:b w:val="0"/>
          <w:sz w:val="23"/>
          <w:szCs w:val="23"/>
        </w:rPr>
        <w:t xml:space="preserve">Plaintiff submitted a copy of </w:t>
      </w:r>
      <w:r w:rsidR="00055494">
        <w:rPr>
          <w:rFonts w:ascii="Times New Roman" w:hAnsi="Times New Roman" w:cs="Times New Roman"/>
          <w:b w:val="0"/>
          <w:sz w:val="23"/>
          <w:szCs w:val="23"/>
        </w:rPr>
        <w:t>a Card Member Agreement with a</w:t>
      </w:r>
      <w:r w:rsidR="00F71278" w:rsidRPr="007A0047">
        <w:rPr>
          <w:rFonts w:ascii="Times New Roman" w:hAnsi="Times New Roman" w:cs="Times New Roman"/>
          <w:b w:val="0"/>
          <w:sz w:val="23"/>
          <w:szCs w:val="23"/>
        </w:rPr>
        <w:t xml:space="preserve"> copyright date </w:t>
      </w:r>
      <w:r w:rsidR="008A6615">
        <w:rPr>
          <w:rFonts w:ascii="Times New Roman" w:hAnsi="Times New Roman" w:cs="Times New Roman"/>
          <w:b w:val="0"/>
          <w:sz w:val="23"/>
          <w:szCs w:val="23"/>
        </w:rPr>
        <w:t xml:space="preserve">of </w:t>
      </w:r>
      <w:proofErr w:type="gramStart"/>
      <w:r w:rsidR="00F71278" w:rsidRPr="007A0047">
        <w:rPr>
          <w:rFonts w:ascii="Times New Roman" w:hAnsi="Times New Roman" w:cs="Times New Roman"/>
          <w:b w:val="0"/>
          <w:sz w:val="23"/>
          <w:szCs w:val="23"/>
        </w:rPr>
        <w:t>2010</w:t>
      </w:r>
      <w:r w:rsidR="0094642D" w:rsidRPr="007A0047">
        <w:rPr>
          <w:rFonts w:ascii="Times New Roman" w:hAnsi="Times New Roman" w:cs="Times New Roman"/>
          <w:b w:val="0"/>
          <w:sz w:val="23"/>
          <w:szCs w:val="23"/>
        </w:rPr>
        <w:t>,</w:t>
      </w:r>
      <w:proofErr w:type="gramEnd"/>
      <w:r w:rsidR="0094642D" w:rsidRPr="007A0047">
        <w:rPr>
          <w:rFonts w:ascii="Times New Roman" w:hAnsi="Times New Roman" w:cs="Times New Roman"/>
          <w:b w:val="0"/>
          <w:sz w:val="23"/>
          <w:szCs w:val="23"/>
        </w:rPr>
        <w:t xml:space="preserve"> five years after</w:t>
      </w:r>
      <w:r w:rsidR="00F71278" w:rsidRPr="007A0047">
        <w:rPr>
          <w:rFonts w:ascii="Times New Roman" w:hAnsi="Times New Roman" w:cs="Times New Roman"/>
          <w:b w:val="0"/>
          <w:sz w:val="23"/>
          <w:szCs w:val="23"/>
        </w:rPr>
        <w:t xml:space="preserve"> </w:t>
      </w:r>
      <w:r w:rsidR="008A6615">
        <w:rPr>
          <w:rFonts w:ascii="Times New Roman" w:hAnsi="Times New Roman" w:cs="Times New Roman"/>
          <w:b w:val="0"/>
          <w:sz w:val="23"/>
          <w:szCs w:val="23"/>
        </w:rPr>
        <w:t xml:space="preserve">the </w:t>
      </w:r>
      <w:r w:rsidR="00500543" w:rsidRPr="007A0047">
        <w:rPr>
          <w:rFonts w:ascii="Times New Roman" w:hAnsi="Times New Roman" w:cs="Times New Roman"/>
          <w:b w:val="0"/>
          <w:sz w:val="23"/>
          <w:szCs w:val="23"/>
        </w:rPr>
        <w:t xml:space="preserve">Defendant </w:t>
      </w:r>
      <w:r w:rsidR="00055494">
        <w:rPr>
          <w:rFonts w:ascii="Times New Roman" w:hAnsi="Times New Roman" w:cs="Times New Roman"/>
          <w:b w:val="0"/>
          <w:sz w:val="23"/>
          <w:szCs w:val="23"/>
        </w:rPr>
        <w:t xml:space="preserve">opened the account </w:t>
      </w:r>
      <w:r w:rsidR="00500543" w:rsidRPr="007A0047">
        <w:rPr>
          <w:rFonts w:ascii="Times New Roman" w:hAnsi="Times New Roman" w:cs="Times New Roman"/>
          <w:b w:val="0"/>
          <w:sz w:val="23"/>
          <w:szCs w:val="23"/>
        </w:rPr>
        <w:t>and was</w:t>
      </w:r>
      <w:r w:rsidR="0094642D" w:rsidRPr="007A0047">
        <w:rPr>
          <w:rFonts w:ascii="Times New Roman" w:hAnsi="Times New Roman" w:cs="Times New Roman"/>
          <w:b w:val="0"/>
          <w:sz w:val="23"/>
          <w:szCs w:val="23"/>
        </w:rPr>
        <w:t xml:space="preserve"> issued</w:t>
      </w:r>
      <w:r w:rsidR="00F7063A" w:rsidRPr="007A0047">
        <w:rPr>
          <w:rFonts w:ascii="Times New Roman" w:hAnsi="Times New Roman" w:cs="Times New Roman"/>
          <w:b w:val="0"/>
          <w:sz w:val="23"/>
          <w:szCs w:val="23"/>
        </w:rPr>
        <w:t xml:space="preserve"> a credit card from Plaintiff.  There has been no explanation </w:t>
      </w:r>
      <w:r w:rsidR="008A6615">
        <w:rPr>
          <w:rFonts w:ascii="Times New Roman" w:hAnsi="Times New Roman" w:cs="Times New Roman"/>
          <w:b w:val="0"/>
          <w:sz w:val="23"/>
          <w:szCs w:val="23"/>
        </w:rPr>
        <w:t>as to</w:t>
      </w:r>
      <w:r w:rsidR="00F7063A" w:rsidRPr="007A0047">
        <w:rPr>
          <w:rFonts w:ascii="Times New Roman" w:hAnsi="Times New Roman" w:cs="Times New Roman"/>
          <w:b w:val="0"/>
          <w:sz w:val="23"/>
          <w:szCs w:val="23"/>
        </w:rPr>
        <w:t xml:space="preserve"> why the initial Card Member </w:t>
      </w:r>
      <w:r w:rsidR="008A6615">
        <w:rPr>
          <w:rFonts w:ascii="Times New Roman" w:hAnsi="Times New Roman" w:cs="Times New Roman"/>
          <w:b w:val="0"/>
          <w:sz w:val="23"/>
          <w:szCs w:val="23"/>
        </w:rPr>
        <w:t>Agreement had</w:t>
      </w:r>
      <w:r w:rsidR="00435E41" w:rsidRPr="007A0047">
        <w:rPr>
          <w:rFonts w:ascii="Times New Roman" w:hAnsi="Times New Roman" w:cs="Times New Roman"/>
          <w:b w:val="0"/>
          <w:sz w:val="23"/>
          <w:szCs w:val="23"/>
        </w:rPr>
        <w:t xml:space="preserve"> not been produced, or whether </w:t>
      </w:r>
      <w:r w:rsidR="008A6615">
        <w:rPr>
          <w:rFonts w:ascii="Times New Roman" w:hAnsi="Times New Roman" w:cs="Times New Roman"/>
          <w:b w:val="0"/>
          <w:sz w:val="23"/>
          <w:szCs w:val="23"/>
        </w:rPr>
        <w:t xml:space="preserve">this particular Card Member Agreement was even </w:t>
      </w:r>
      <w:r w:rsidR="00435E41" w:rsidRPr="007A0047">
        <w:rPr>
          <w:rFonts w:ascii="Times New Roman" w:hAnsi="Times New Roman" w:cs="Times New Roman"/>
          <w:b w:val="0"/>
          <w:sz w:val="23"/>
          <w:szCs w:val="23"/>
        </w:rPr>
        <w:t>in effect during the time the charges were incurred.</w:t>
      </w:r>
      <w:r w:rsidR="00055494">
        <w:rPr>
          <w:rFonts w:ascii="Times New Roman" w:hAnsi="Times New Roman" w:cs="Times New Roman"/>
          <w:b w:val="0"/>
          <w:sz w:val="23"/>
          <w:szCs w:val="23"/>
        </w:rPr>
        <w:t xml:space="preserve">  The agreement submitted by the Plaintiff for consideration by the </w:t>
      </w:r>
      <w:r w:rsidR="007E778A">
        <w:rPr>
          <w:rFonts w:ascii="Times New Roman" w:hAnsi="Times New Roman" w:cs="Times New Roman"/>
          <w:b w:val="0"/>
          <w:sz w:val="23"/>
          <w:szCs w:val="23"/>
        </w:rPr>
        <w:t xml:space="preserve">Court was nothing more than a </w:t>
      </w:r>
      <w:r w:rsidR="008A6615">
        <w:rPr>
          <w:rFonts w:ascii="Times New Roman" w:hAnsi="Times New Roman" w:cs="Times New Roman"/>
          <w:b w:val="0"/>
          <w:sz w:val="23"/>
          <w:szCs w:val="23"/>
        </w:rPr>
        <w:t>generic card member</w:t>
      </w:r>
      <w:r w:rsidR="007E778A">
        <w:rPr>
          <w:rFonts w:ascii="Times New Roman" w:hAnsi="Times New Roman" w:cs="Times New Roman"/>
          <w:b w:val="0"/>
          <w:sz w:val="23"/>
          <w:szCs w:val="23"/>
        </w:rPr>
        <w:t xml:space="preserve"> </w:t>
      </w:r>
      <w:r w:rsidR="008A6615">
        <w:rPr>
          <w:rFonts w:ascii="Times New Roman" w:hAnsi="Times New Roman" w:cs="Times New Roman"/>
          <w:b w:val="0"/>
          <w:sz w:val="23"/>
          <w:szCs w:val="23"/>
        </w:rPr>
        <w:t xml:space="preserve">agreement, which </w:t>
      </w:r>
      <w:r w:rsidR="007E778A">
        <w:rPr>
          <w:rFonts w:ascii="Times New Roman" w:hAnsi="Times New Roman" w:cs="Times New Roman"/>
          <w:b w:val="0"/>
          <w:sz w:val="23"/>
          <w:szCs w:val="23"/>
        </w:rPr>
        <w:t xml:space="preserve">does not provide any </w:t>
      </w:r>
      <w:r w:rsidR="008A6615">
        <w:rPr>
          <w:rFonts w:ascii="Times New Roman" w:hAnsi="Times New Roman" w:cs="Times New Roman"/>
          <w:b w:val="0"/>
          <w:sz w:val="23"/>
          <w:szCs w:val="23"/>
        </w:rPr>
        <w:t>relationship</w:t>
      </w:r>
      <w:r w:rsidR="007E778A">
        <w:rPr>
          <w:rFonts w:ascii="Times New Roman" w:hAnsi="Times New Roman" w:cs="Times New Roman"/>
          <w:b w:val="0"/>
          <w:sz w:val="23"/>
          <w:szCs w:val="23"/>
        </w:rPr>
        <w:t xml:space="preserve"> relating to the contract</w:t>
      </w:r>
      <w:r w:rsidR="008A6615">
        <w:rPr>
          <w:rFonts w:ascii="Times New Roman" w:hAnsi="Times New Roman" w:cs="Times New Roman"/>
          <w:b w:val="0"/>
          <w:sz w:val="23"/>
          <w:szCs w:val="23"/>
        </w:rPr>
        <w:t xml:space="preserve"> </w:t>
      </w:r>
      <w:r w:rsidR="00C77DFB">
        <w:rPr>
          <w:rFonts w:ascii="Times New Roman" w:hAnsi="Times New Roman" w:cs="Times New Roman"/>
          <w:b w:val="0"/>
          <w:sz w:val="23"/>
          <w:szCs w:val="23"/>
        </w:rPr>
        <w:t>allegedly</w:t>
      </w:r>
      <w:r w:rsidR="008A6615">
        <w:rPr>
          <w:rFonts w:ascii="Times New Roman" w:hAnsi="Times New Roman" w:cs="Times New Roman"/>
          <w:b w:val="0"/>
          <w:sz w:val="23"/>
          <w:szCs w:val="23"/>
        </w:rPr>
        <w:t xml:space="preserve"> entered into by Plaintiff and Defendant in 2005.</w:t>
      </w:r>
    </w:p>
    <w:p w:rsidR="00E76A1B" w:rsidRPr="007A0047" w:rsidRDefault="008A6615" w:rsidP="00C31F5B">
      <w:pPr>
        <w:spacing w:line="480" w:lineRule="auto"/>
        <w:ind w:firstLine="720"/>
        <w:rPr>
          <w:rFonts w:ascii="Times New Roman" w:hAnsi="Times New Roman" w:cs="Times New Roman"/>
          <w:b w:val="0"/>
          <w:sz w:val="23"/>
          <w:szCs w:val="23"/>
        </w:rPr>
      </w:pPr>
      <w:r>
        <w:rPr>
          <w:rFonts w:ascii="Times New Roman" w:hAnsi="Times New Roman" w:cs="Times New Roman"/>
          <w:b w:val="0"/>
          <w:sz w:val="23"/>
          <w:szCs w:val="23"/>
        </w:rPr>
        <w:t xml:space="preserve">Our sister courts </w:t>
      </w:r>
      <w:r w:rsidR="00AA1E47">
        <w:rPr>
          <w:rFonts w:ascii="Times New Roman" w:hAnsi="Times New Roman" w:cs="Times New Roman"/>
          <w:b w:val="0"/>
          <w:sz w:val="23"/>
          <w:szCs w:val="23"/>
        </w:rPr>
        <w:t>previously addressed this situation</w:t>
      </w:r>
      <w:r w:rsidR="00C31F5B">
        <w:rPr>
          <w:rFonts w:ascii="Times New Roman" w:hAnsi="Times New Roman" w:cs="Times New Roman"/>
          <w:b w:val="0"/>
          <w:sz w:val="23"/>
          <w:szCs w:val="23"/>
        </w:rPr>
        <w:t xml:space="preserve">.  </w:t>
      </w:r>
      <w:r w:rsidR="00435E41" w:rsidRPr="007A0047">
        <w:rPr>
          <w:rFonts w:ascii="Times New Roman" w:hAnsi="Times New Roman" w:cs="Times New Roman"/>
          <w:b w:val="0"/>
          <w:sz w:val="23"/>
          <w:szCs w:val="23"/>
        </w:rPr>
        <w:t xml:space="preserve">In </w:t>
      </w:r>
      <w:r w:rsidR="00435E41" w:rsidRPr="007A0047">
        <w:rPr>
          <w:rFonts w:ascii="Times New Roman" w:hAnsi="Times New Roman" w:cs="Times New Roman"/>
          <w:b w:val="0"/>
          <w:i/>
          <w:sz w:val="23"/>
          <w:szCs w:val="23"/>
        </w:rPr>
        <w:t>Target National Bank</w:t>
      </w:r>
      <w:r w:rsidR="00810866">
        <w:rPr>
          <w:rFonts w:ascii="Times New Roman" w:hAnsi="Times New Roman" w:cs="Times New Roman"/>
          <w:b w:val="0"/>
          <w:i/>
          <w:sz w:val="23"/>
          <w:szCs w:val="23"/>
        </w:rPr>
        <w:t xml:space="preserve"> v. </w:t>
      </w:r>
      <w:proofErr w:type="spellStart"/>
      <w:r w:rsidR="00810866">
        <w:rPr>
          <w:rFonts w:ascii="Times New Roman" w:hAnsi="Times New Roman" w:cs="Times New Roman"/>
          <w:b w:val="0"/>
          <w:i/>
          <w:sz w:val="23"/>
          <w:szCs w:val="23"/>
        </w:rPr>
        <w:t>Killbridge</w:t>
      </w:r>
      <w:proofErr w:type="spellEnd"/>
      <w:r w:rsidR="00810866">
        <w:rPr>
          <w:rFonts w:ascii="Times New Roman" w:hAnsi="Times New Roman" w:cs="Times New Roman"/>
          <w:b w:val="0"/>
          <w:i/>
          <w:sz w:val="23"/>
          <w:szCs w:val="23"/>
        </w:rPr>
        <w:t xml:space="preserve">, </w:t>
      </w:r>
      <w:r w:rsidR="00810866">
        <w:rPr>
          <w:rFonts w:ascii="Times New Roman" w:hAnsi="Times New Roman" w:cs="Times New Roman"/>
          <w:b w:val="0"/>
          <w:sz w:val="23"/>
          <w:szCs w:val="23"/>
        </w:rPr>
        <w:t>10 Pa. D. &amp; C. 5</w:t>
      </w:r>
      <w:r w:rsidR="00810866" w:rsidRPr="00810866">
        <w:rPr>
          <w:rFonts w:ascii="Times New Roman" w:hAnsi="Times New Roman" w:cs="Times New Roman"/>
          <w:b w:val="0"/>
          <w:sz w:val="23"/>
          <w:szCs w:val="23"/>
          <w:vertAlign w:val="superscript"/>
        </w:rPr>
        <w:t>th</w:t>
      </w:r>
      <w:r w:rsidR="00810866">
        <w:rPr>
          <w:rFonts w:ascii="Times New Roman" w:hAnsi="Times New Roman" w:cs="Times New Roman"/>
          <w:b w:val="0"/>
          <w:sz w:val="23"/>
          <w:szCs w:val="23"/>
        </w:rPr>
        <w:t xml:space="preserve"> 489 (</w:t>
      </w:r>
      <w:r w:rsidR="00810866" w:rsidRPr="00810866">
        <w:rPr>
          <w:rFonts w:ascii="Times New Roman" w:hAnsi="Times New Roman" w:cs="Times New Roman"/>
          <w:b w:val="0"/>
        </w:rPr>
        <w:t xml:space="preserve">Centre </w:t>
      </w:r>
      <w:proofErr w:type="spellStart"/>
      <w:proofErr w:type="gramStart"/>
      <w:r w:rsidR="00357D61">
        <w:rPr>
          <w:rFonts w:ascii="Times New Roman" w:hAnsi="Times New Roman" w:cs="Times New Roman"/>
          <w:b w:val="0"/>
        </w:rPr>
        <w:t>Cty</w:t>
      </w:r>
      <w:proofErr w:type="spellEnd"/>
      <w:r w:rsidR="00357D61">
        <w:rPr>
          <w:rFonts w:ascii="Times New Roman" w:hAnsi="Times New Roman" w:cs="Times New Roman"/>
          <w:b w:val="0"/>
        </w:rPr>
        <w:t>.,</w:t>
      </w:r>
      <w:proofErr w:type="gramEnd"/>
      <w:r w:rsidR="00357D61">
        <w:rPr>
          <w:rFonts w:ascii="Times New Roman" w:hAnsi="Times New Roman" w:cs="Times New Roman"/>
          <w:b w:val="0"/>
        </w:rPr>
        <w:t xml:space="preserve"> </w:t>
      </w:r>
      <w:r w:rsidR="00810866" w:rsidRPr="00810866">
        <w:rPr>
          <w:rFonts w:ascii="Times New Roman" w:hAnsi="Times New Roman" w:cs="Times New Roman"/>
          <w:b w:val="0"/>
        </w:rPr>
        <w:t>2010)</w:t>
      </w:r>
      <w:r w:rsidR="00435E41" w:rsidRPr="007A0047">
        <w:rPr>
          <w:rFonts w:ascii="Times New Roman" w:hAnsi="Times New Roman" w:cs="Times New Roman"/>
          <w:b w:val="0"/>
          <w:i/>
          <w:sz w:val="23"/>
          <w:szCs w:val="23"/>
        </w:rPr>
        <w:t xml:space="preserve"> </w:t>
      </w:r>
      <w:r w:rsidR="00435E41" w:rsidRPr="00810866">
        <w:rPr>
          <w:rFonts w:ascii="Times New Roman" w:hAnsi="Times New Roman" w:cs="Times New Roman"/>
          <w:b w:val="0"/>
          <w:sz w:val="23"/>
          <w:szCs w:val="23"/>
        </w:rPr>
        <w:t>and</w:t>
      </w:r>
      <w:r w:rsidR="00435E41" w:rsidRPr="007A0047">
        <w:rPr>
          <w:rFonts w:ascii="Times New Roman" w:hAnsi="Times New Roman" w:cs="Times New Roman"/>
          <w:b w:val="0"/>
          <w:i/>
          <w:sz w:val="23"/>
          <w:szCs w:val="23"/>
        </w:rPr>
        <w:t xml:space="preserve"> World Wide Asse</w:t>
      </w:r>
      <w:r w:rsidR="00810866">
        <w:rPr>
          <w:rFonts w:ascii="Times New Roman" w:hAnsi="Times New Roman" w:cs="Times New Roman"/>
          <w:b w:val="0"/>
          <w:i/>
          <w:sz w:val="23"/>
          <w:szCs w:val="23"/>
        </w:rPr>
        <w:t>t Purchasing LLC v. Stern</w:t>
      </w:r>
      <w:r w:rsidR="00810866">
        <w:rPr>
          <w:rFonts w:ascii="Times New Roman" w:hAnsi="Times New Roman" w:cs="Times New Roman"/>
          <w:b w:val="0"/>
          <w:sz w:val="23"/>
          <w:szCs w:val="23"/>
        </w:rPr>
        <w:t xml:space="preserve">, </w:t>
      </w:r>
      <w:r w:rsidR="00810866" w:rsidRPr="00810866">
        <w:rPr>
          <w:rFonts w:ascii="Times New Roman" w:hAnsi="Times New Roman" w:cs="Times New Roman"/>
          <w:b w:val="0"/>
        </w:rPr>
        <w:t xml:space="preserve">153 Pitts. Leg. J. 111 (Allegheny </w:t>
      </w:r>
      <w:proofErr w:type="spellStart"/>
      <w:r w:rsidR="00810866" w:rsidRPr="00810866">
        <w:rPr>
          <w:rFonts w:ascii="Times New Roman" w:hAnsi="Times New Roman" w:cs="Times New Roman"/>
          <w:b w:val="0"/>
        </w:rPr>
        <w:t>Cty</w:t>
      </w:r>
      <w:proofErr w:type="spellEnd"/>
      <w:r w:rsidR="00810866" w:rsidRPr="00810866">
        <w:rPr>
          <w:rFonts w:ascii="Times New Roman" w:hAnsi="Times New Roman" w:cs="Times New Roman"/>
          <w:b w:val="0"/>
        </w:rPr>
        <w:t>., 2004),</w:t>
      </w:r>
      <w:r w:rsidR="00810866">
        <w:rPr>
          <w:rFonts w:ascii="Times New Roman" w:hAnsi="Times New Roman" w:cs="Times New Roman"/>
          <w:b w:val="0"/>
          <w:sz w:val="23"/>
          <w:szCs w:val="23"/>
        </w:rPr>
        <w:t xml:space="preserve"> </w:t>
      </w:r>
      <w:r w:rsidR="0040027A">
        <w:rPr>
          <w:rFonts w:ascii="Times New Roman" w:hAnsi="Times New Roman" w:cs="Times New Roman"/>
          <w:b w:val="0"/>
          <w:sz w:val="23"/>
          <w:szCs w:val="23"/>
        </w:rPr>
        <w:t>unsigned card agreements that fail</w:t>
      </w:r>
      <w:r w:rsidR="00C31F5B">
        <w:rPr>
          <w:rFonts w:ascii="Times New Roman" w:hAnsi="Times New Roman" w:cs="Times New Roman"/>
          <w:b w:val="0"/>
          <w:sz w:val="23"/>
          <w:szCs w:val="23"/>
        </w:rPr>
        <w:t>ed</w:t>
      </w:r>
      <w:r w:rsidR="0040027A">
        <w:rPr>
          <w:rFonts w:ascii="Times New Roman" w:hAnsi="Times New Roman" w:cs="Times New Roman"/>
          <w:b w:val="0"/>
          <w:sz w:val="23"/>
          <w:szCs w:val="23"/>
        </w:rPr>
        <w:t xml:space="preserve"> to identify the same date the agreement was commenced or whether it was an undated agreement in effect </w:t>
      </w:r>
      <w:r w:rsidR="00C31F5B">
        <w:rPr>
          <w:rFonts w:ascii="Times New Roman" w:hAnsi="Times New Roman" w:cs="Times New Roman"/>
          <w:b w:val="0"/>
          <w:sz w:val="23"/>
          <w:szCs w:val="23"/>
        </w:rPr>
        <w:t xml:space="preserve">was </w:t>
      </w:r>
      <w:r w:rsidR="00C31F5B">
        <w:rPr>
          <w:rFonts w:ascii="Times New Roman" w:hAnsi="Times New Roman" w:cs="Times New Roman"/>
          <w:b w:val="0"/>
          <w:sz w:val="23"/>
          <w:szCs w:val="23"/>
        </w:rPr>
        <w:lastRenderedPageBreak/>
        <w:t>determined</w:t>
      </w:r>
      <w:r w:rsidR="0040027A">
        <w:rPr>
          <w:rFonts w:ascii="Times New Roman" w:hAnsi="Times New Roman" w:cs="Times New Roman"/>
          <w:b w:val="0"/>
          <w:sz w:val="23"/>
          <w:szCs w:val="23"/>
        </w:rPr>
        <w:t xml:space="preserve"> insufficient to satisfy the requirements set forth in </w:t>
      </w:r>
      <w:proofErr w:type="spellStart"/>
      <w:r w:rsidR="0040027A">
        <w:rPr>
          <w:rFonts w:ascii="Times New Roman" w:hAnsi="Times New Roman" w:cs="Times New Roman"/>
          <w:b w:val="0"/>
          <w:sz w:val="23"/>
          <w:szCs w:val="23"/>
        </w:rPr>
        <w:t>Pa.R.C.P</w:t>
      </w:r>
      <w:proofErr w:type="spellEnd"/>
      <w:r w:rsidR="0040027A">
        <w:rPr>
          <w:rFonts w:ascii="Times New Roman" w:hAnsi="Times New Roman" w:cs="Times New Roman"/>
          <w:b w:val="0"/>
          <w:sz w:val="23"/>
          <w:szCs w:val="23"/>
        </w:rPr>
        <w:t xml:space="preserve">. </w:t>
      </w:r>
      <w:proofErr w:type="gramStart"/>
      <w:r w:rsidR="0040027A">
        <w:rPr>
          <w:rFonts w:ascii="Times New Roman" w:hAnsi="Times New Roman" w:cs="Times New Roman"/>
          <w:b w:val="0"/>
          <w:sz w:val="23"/>
          <w:szCs w:val="23"/>
        </w:rPr>
        <w:t>1019(</w:t>
      </w:r>
      <w:proofErr w:type="spellStart"/>
      <w:r w:rsidR="0040027A">
        <w:rPr>
          <w:rFonts w:ascii="Times New Roman" w:hAnsi="Times New Roman" w:cs="Times New Roman"/>
          <w:b w:val="0"/>
          <w:sz w:val="23"/>
          <w:szCs w:val="23"/>
        </w:rPr>
        <w:t>i</w:t>
      </w:r>
      <w:proofErr w:type="spellEnd"/>
      <w:r w:rsidR="0040027A">
        <w:rPr>
          <w:rFonts w:ascii="Times New Roman" w:hAnsi="Times New Roman" w:cs="Times New Roman"/>
          <w:b w:val="0"/>
          <w:sz w:val="23"/>
          <w:szCs w:val="23"/>
        </w:rPr>
        <w:t>).</w:t>
      </w:r>
      <w:proofErr w:type="gramEnd"/>
      <w:r w:rsidR="00C31F5B">
        <w:rPr>
          <w:rFonts w:ascii="Times New Roman" w:hAnsi="Times New Roman" w:cs="Times New Roman"/>
          <w:b w:val="0"/>
          <w:sz w:val="23"/>
          <w:szCs w:val="23"/>
        </w:rPr>
        <w:t xml:space="preserve">  </w:t>
      </w:r>
      <w:r w:rsidR="001146D8" w:rsidRPr="007A0047">
        <w:rPr>
          <w:rFonts w:ascii="Times New Roman" w:hAnsi="Times New Roman" w:cs="Times New Roman"/>
          <w:b w:val="0"/>
          <w:sz w:val="23"/>
          <w:szCs w:val="23"/>
        </w:rPr>
        <w:t xml:space="preserve">Furthermore, as in </w:t>
      </w:r>
      <w:r w:rsidR="001146D8" w:rsidRPr="007A0047">
        <w:rPr>
          <w:rFonts w:ascii="Times New Roman" w:hAnsi="Times New Roman" w:cs="Times New Roman"/>
          <w:b w:val="0"/>
          <w:i/>
          <w:sz w:val="23"/>
          <w:szCs w:val="23"/>
        </w:rPr>
        <w:t xml:space="preserve">Commonwealth Financial Systems v. </w:t>
      </w:r>
      <w:proofErr w:type="spellStart"/>
      <w:r w:rsidR="001146D8" w:rsidRPr="007A0047">
        <w:rPr>
          <w:rFonts w:ascii="Times New Roman" w:hAnsi="Times New Roman" w:cs="Times New Roman"/>
          <w:b w:val="0"/>
          <w:i/>
          <w:sz w:val="23"/>
          <w:szCs w:val="23"/>
        </w:rPr>
        <w:t>Hartzell</w:t>
      </w:r>
      <w:proofErr w:type="spellEnd"/>
      <w:r w:rsidR="00810866" w:rsidRPr="00810866">
        <w:rPr>
          <w:rFonts w:ascii="Times New Roman" w:hAnsi="Times New Roman" w:cs="Times New Roman"/>
          <w:b w:val="0"/>
        </w:rPr>
        <w:t>, 2010 WL 5943551 (Pa. Com. Pl. Oct. 19, 2010)</w:t>
      </w:r>
      <w:r w:rsidR="00C1342F">
        <w:rPr>
          <w:rFonts w:ascii="Times New Roman" w:hAnsi="Times New Roman" w:cs="Times New Roman"/>
          <w:b w:val="0"/>
        </w:rPr>
        <w:t>, the Court held that</w:t>
      </w:r>
      <w:r w:rsidR="00C1342F">
        <w:rPr>
          <w:rFonts w:ascii="Times New Roman" w:hAnsi="Times New Roman" w:cs="Times New Roman"/>
          <w:b w:val="0"/>
          <w:sz w:val="23"/>
          <w:szCs w:val="23"/>
        </w:rPr>
        <w:t xml:space="preserve"> </w:t>
      </w:r>
      <w:r w:rsidR="001146D8" w:rsidRPr="007A0047">
        <w:rPr>
          <w:rFonts w:ascii="Times New Roman" w:hAnsi="Times New Roman" w:cs="Times New Roman"/>
          <w:b w:val="0"/>
          <w:sz w:val="23"/>
          <w:szCs w:val="23"/>
        </w:rPr>
        <w:t>“[P]</w:t>
      </w:r>
      <w:proofErr w:type="spellStart"/>
      <w:r w:rsidR="006A5486" w:rsidRPr="007A0047">
        <w:rPr>
          <w:rFonts w:ascii="Times New Roman" w:hAnsi="Times New Roman" w:cs="Times New Roman"/>
          <w:b w:val="0"/>
          <w:sz w:val="23"/>
          <w:szCs w:val="23"/>
        </w:rPr>
        <w:t>laintiff</w:t>
      </w:r>
      <w:proofErr w:type="spellEnd"/>
      <w:r w:rsidR="006A5486" w:rsidRPr="007A0047">
        <w:rPr>
          <w:rFonts w:ascii="Times New Roman" w:hAnsi="Times New Roman" w:cs="Times New Roman"/>
          <w:b w:val="0"/>
          <w:sz w:val="23"/>
          <w:szCs w:val="23"/>
        </w:rPr>
        <w:t xml:space="preserve"> has not provided any indication that the terms se</w:t>
      </w:r>
      <w:r w:rsidR="001146D8" w:rsidRPr="007A0047">
        <w:rPr>
          <w:rFonts w:ascii="Times New Roman" w:hAnsi="Times New Roman" w:cs="Times New Roman"/>
          <w:b w:val="0"/>
          <w:sz w:val="23"/>
          <w:szCs w:val="23"/>
        </w:rPr>
        <w:t>t forth in the card agreement with the copyright date of [2010] contains the identical terms and conditions agreed upon by the [D]</w:t>
      </w:r>
      <w:proofErr w:type="spellStart"/>
      <w:r w:rsidR="001146D8" w:rsidRPr="007A0047">
        <w:rPr>
          <w:rFonts w:ascii="Times New Roman" w:hAnsi="Times New Roman" w:cs="Times New Roman"/>
          <w:b w:val="0"/>
          <w:sz w:val="23"/>
          <w:szCs w:val="23"/>
        </w:rPr>
        <w:t>efendant</w:t>
      </w:r>
      <w:proofErr w:type="spellEnd"/>
      <w:r w:rsidR="00357D61">
        <w:rPr>
          <w:rFonts w:ascii="Times New Roman" w:hAnsi="Times New Roman" w:cs="Times New Roman"/>
          <w:b w:val="0"/>
          <w:sz w:val="23"/>
          <w:szCs w:val="23"/>
        </w:rPr>
        <w:t xml:space="preserve"> (when application was made)</w:t>
      </w:r>
      <w:r w:rsidR="001146D8" w:rsidRPr="007A0047">
        <w:rPr>
          <w:rFonts w:ascii="Times New Roman" w:hAnsi="Times New Roman" w:cs="Times New Roman"/>
          <w:b w:val="0"/>
          <w:sz w:val="23"/>
          <w:szCs w:val="23"/>
        </w:rPr>
        <w:t xml:space="preserve"> or whether the [D]</w:t>
      </w:r>
      <w:proofErr w:type="spellStart"/>
      <w:r w:rsidR="001146D8" w:rsidRPr="007A0047">
        <w:rPr>
          <w:rFonts w:ascii="Times New Roman" w:hAnsi="Times New Roman" w:cs="Times New Roman"/>
          <w:b w:val="0"/>
          <w:sz w:val="23"/>
          <w:szCs w:val="23"/>
        </w:rPr>
        <w:t>efendant</w:t>
      </w:r>
      <w:proofErr w:type="spellEnd"/>
      <w:r w:rsidR="001146D8" w:rsidRPr="007A0047">
        <w:rPr>
          <w:rFonts w:ascii="Times New Roman" w:hAnsi="Times New Roman" w:cs="Times New Roman"/>
          <w:b w:val="0"/>
          <w:sz w:val="23"/>
          <w:szCs w:val="23"/>
        </w:rPr>
        <w:t xml:space="preserve"> had accepted these updated terms.”  </w:t>
      </w:r>
      <w:r w:rsidR="00C1342F">
        <w:rPr>
          <w:rFonts w:ascii="Times New Roman" w:hAnsi="Times New Roman" w:cs="Times New Roman"/>
          <w:b w:val="0"/>
          <w:sz w:val="23"/>
          <w:szCs w:val="23"/>
        </w:rPr>
        <w:t>Without</w:t>
      </w:r>
      <w:r w:rsidR="00D91231">
        <w:rPr>
          <w:rFonts w:ascii="Times New Roman" w:hAnsi="Times New Roman" w:cs="Times New Roman"/>
          <w:b w:val="0"/>
          <w:sz w:val="23"/>
          <w:szCs w:val="23"/>
        </w:rPr>
        <w:t xml:space="preserve"> av</w:t>
      </w:r>
      <w:r w:rsidR="00AA1E47">
        <w:rPr>
          <w:rFonts w:ascii="Times New Roman" w:hAnsi="Times New Roman" w:cs="Times New Roman"/>
          <w:b w:val="0"/>
          <w:sz w:val="23"/>
          <w:szCs w:val="23"/>
        </w:rPr>
        <w:t xml:space="preserve">erment </w:t>
      </w:r>
      <w:r w:rsidR="00357D61">
        <w:rPr>
          <w:rFonts w:ascii="Times New Roman" w:hAnsi="Times New Roman" w:cs="Times New Roman"/>
          <w:b w:val="0"/>
          <w:sz w:val="23"/>
          <w:szCs w:val="23"/>
        </w:rPr>
        <w:t>or proof</w:t>
      </w:r>
      <w:r w:rsidR="00C77DFB">
        <w:rPr>
          <w:rFonts w:ascii="Times New Roman" w:hAnsi="Times New Roman" w:cs="Times New Roman"/>
          <w:b w:val="0"/>
          <w:sz w:val="23"/>
          <w:szCs w:val="23"/>
        </w:rPr>
        <w:t xml:space="preserve"> </w:t>
      </w:r>
      <w:r w:rsidR="00AA1E47">
        <w:rPr>
          <w:rFonts w:ascii="Times New Roman" w:hAnsi="Times New Roman" w:cs="Times New Roman"/>
          <w:b w:val="0"/>
          <w:sz w:val="23"/>
          <w:szCs w:val="23"/>
        </w:rPr>
        <w:t>of the agreed upon terms</w:t>
      </w:r>
      <w:r w:rsidR="00D91231">
        <w:rPr>
          <w:rFonts w:ascii="Times New Roman" w:hAnsi="Times New Roman" w:cs="Times New Roman"/>
          <w:b w:val="0"/>
          <w:sz w:val="23"/>
          <w:szCs w:val="23"/>
        </w:rPr>
        <w:t xml:space="preserve"> </w:t>
      </w:r>
      <w:r w:rsidR="00ED7B54" w:rsidRPr="007A0047">
        <w:rPr>
          <w:rFonts w:ascii="Times New Roman" w:hAnsi="Times New Roman" w:cs="Times New Roman"/>
          <w:b w:val="0"/>
          <w:sz w:val="23"/>
          <w:szCs w:val="23"/>
        </w:rPr>
        <w:t xml:space="preserve">there </w:t>
      </w:r>
      <w:r w:rsidR="00405C94" w:rsidRPr="007A0047">
        <w:rPr>
          <w:rFonts w:ascii="Times New Roman" w:hAnsi="Times New Roman" w:cs="Times New Roman"/>
          <w:b w:val="0"/>
          <w:sz w:val="23"/>
          <w:szCs w:val="23"/>
        </w:rPr>
        <w:t>are</w:t>
      </w:r>
      <w:r w:rsidR="00ED7B54" w:rsidRPr="007A0047">
        <w:rPr>
          <w:rFonts w:ascii="Times New Roman" w:hAnsi="Times New Roman" w:cs="Times New Roman"/>
          <w:b w:val="0"/>
          <w:sz w:val="23"/>
          <w:szCs w:val="23"/>
        </w:rPr>
        <w:t xml:space="preserve"> no contractual terms for the Court to enforce </w:t>
      </w:r>
      <w:r w:rsidR="00405C94" w:rsidRPr="007A0047">
        <w:rPr>
          <w:rFonts w:ascii="Times New Roman" w:hAnsi="Times New Roman" w:cs="Times New Roman"/>
          <w:b w:val="0"/>
          <w:sz w:val="23"/>
          <w:szCs w:val="23"/>
        </w:rPr>
        <w:t>and thus there is a genuine issue of fact for this case to be tried by the Court.</w:t>
      </w:r>
      <w:r w:rsidR="00C1342F">
        <w:rPr>
          <w:rFonts w:ascii="Times New Roman" w:hAnsi="Times New Roman" w:cs="Times New Roman"/>
          <w:b w:val="0"/>
          <w:sz w:val="23"/>
          <w:szCs w:val="23"/>
        </w:rPr>
        <w:t xml:space="preserve">  Further, the failure to produce the original Card Member Agreement </w:t>
      </w:r>
      <w:r w:rsidR="00C95529">
        <w:rPr>
          <w:rFonts w:ascii="Times New Roman" w:hAnsi="Times New Roman" w:cs="Times New Roman"/>
          <w:b w:val="0"/>
          <w:sz w:val="23"/>
          <w:szCs w:val="23"/>
        </w:rPr>
        <w:t xml:space="preserve">establishes a </w:t>
      </w:r>
      <w:r w:rsidR="00A13AC5">
        <w:rPr>
          <w:rFonts w:ascii="Times New Roman" w:hAnsi="Times New Roman" w:cs="Times New Roman"/>
          <w:b w:val="0"/>
          <w:sz w:val="23"/>
          <w:szCs w:val="23"/>
        </w:rPr>
        <w:t xml:space="preserve">valid defense to the action.  </w:t>
      </w:r>
      <w:r w:rsidR="00C1342F">
        <w:rPr>
          <w:rFonts w:ascii="Times New Roman" w:hAnsi="Times New Roman" w:cs="Times New Roman"/>
          <w:b w:val="0"/>
          <w:sz w:val="23"/>
          <w:szCs w:val="23"/>
        </w:rPr>
        <w:t>Accordingly</w:t>
      </w:r>
      <w:r w:rsidR="00405C94" w:rsidRPr="007A0047">
        <w:rPr>
          <w:rFonts w:ascii="Times New Roman" w:hAnsi="Times New Roman" w:cs="Times New Roman"/>
          <w:b w:val="0"/>
          <w:sz w:val="23"/>
          <w:szCs w:val="23"/>
        </w:rPr>
        <w:t xml:space="preserve">, </w:t>
      </w:r>
      <w:r w:rsidR="000D47A2" w:rsidRPr="007A0047">
        <w:rPr>
          <w:rFonts w:ascii="Times New Roman" w:hAnsi="Times New Roman" w:cs="Times New Roman"/>
          <w:b w:val="0"/>
          <w:sz w:val="23"/>
          <w:szCs w:val="23"/>
        </w:rPr>
        <w:t>Plaintiff’s inability to produce the original Card Member Agreement or sta</w:t>
      </w:r>
      <w:r w:rsidR="00D91231">
        <w:rPr>
          <w:rFonts w:ascii="Times New Roman" w:hAnsi="Times New Roman" w:cs="Times New Roman"/>
          <w:b w:val="0"/>
          <w:sz w:val="23"/>
          <w:szCs w:val="23"/>
        </w:rPr>
        <w:t>te why the original a</w:t>
      </w:r>
      <w:r w:rsidR="000D47A2" w:rsidRPr="007A0047">
        <w:rPr>
          <w:rFonts w:ascii="Times New Roman" w:hAnsi="Times New Roman" w:cs="Times New Roman"/>
          <w:b w:val="0"/>
          <w:sz w:val="23"/>
          <w:szCs w:val="23"/>
        </w:rPr>
        <w:t xml:space="preserve">greement cannot be provided creates a genuine </w:t>
      </w:r>
      <w:r w:rsidR="00AA1E47">
        <w:rPr>
          <w:rFonts w:ascii="Times New Roman" w:hAnsi="Times New Roman" w:cs="Times New Roman"/>
          <w:b w:val="0"/>
          <w:sz w:val="23"/>
          <w:szCs w:val="23"/>
        </w:rPr>
        <w:t xml:space="preserve">issue </w:t>
      </w:r>
      <w:r w:rsidR="000D47A2" w:rsidRPr="007A0047">
        <w:rPr>
          <w:rFonts w:ascii="Times New Roman" w:hAnsi="Times New Roman" w:cs="Times New Roman"/>
          <w:b w:val="0"/>
          <w:sz w:val="23"/>
          <w:szCs w:val="23"/>
        </w:rPr>
        <w:t>of material fa</w:t>
      </w:r>
      <w:r w:rsidR="00D91231">
        <w:rPr>
          <w:rFonts w:ascii="Times New Roman" w:hAnsi="Times New Roman" w:cs="Times New Roman"/>
          <w:b w:val="0"/>
          <w:sz w:val="23"/>
          <w:szCs w:val="23"/>
        </w:rPr>
        <w:t>ct or law and thus Plaintiff’s M</w:t>
      </w:r>
      <w:r w:rsidR="000D47A2" w:rsidRPr="007A0047">
        <w:rPr>
          <w:rFonts w:ascii="Times New Roman" w:hAnsi="Times New Roman" w:cs="Times New Roman"/>
          <w:b w:val="0"/>
          <w:sz w:val="23"/>
          <w:szCs w:val="23"/>
        </w:rPr>
        <w:t xml:space="preserve">otion for Summary Judgment </w:t>
      </w:r>
      <w:r w:rsidR="00357D61">
        <w:rPr>
          <w:rFonts w:ascii="Times New Roman" w:hAnsi="Times New Roman" w:cs="Times New Roman"/>
          <w:b w:val="0"/>
          <w:sz w:val="23"/>
          <w:szCs w:val="23"/>
        </w:rPr>
        <w:t>must be</w:t>
      </w:r>
      <w:r w:rsidR="000D47A2" w:rsidRPr="007A0047">
        <w:rPr>
          <w:rFonts w:ascii="Times New Roman" w:hAnsi="Times New Roman" w:cs="Times New Roman"/>
          <w:b w:val="0"/>
          <w:sz w:val="23"/>
          <w:szCs w:val="23"/>
        </w:rPr>
        <w:t xml:space="preserve"> denied. </w:t>
      </w:r>
    </w:p>
    <w:sectPr w:rsidR="00E76A1B" w:rsidRPr="007A0047" w:rsidSect="0000104E">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D2E" w:rsidRDefault="00D93D2E" w:rsidP="00384872">
      <w:r>
        <w:separator/>
      </w:r>
    </w:p>
  </w:endnote>
  <w:endnote w:type="continuationSeparator" w:id="0">
    <w:p w:rsidR="00D93D2E" w:rsidRDefault="00D93D2E" w:rsidP="003848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D2E" w:rsidRPr="007A0047" w:rsidRDefault="00D93D2E" w:rsidP="000D47A2">
    <w:pPr>
      <w:pStyle w:val="Footer"/>
      <w:jc w:val="center"/>
      <w:rPr>
        <w:rFonts w:ascii="Times New Roman" w:hAnsi="Times New Roman"/>
      </w:rPr>
    </w:pPr>
    <w:r w:rsidRPr="007A0047">
      <w:rPr>
        <w:rFonts w:ascii="Times New Roman" w:hAnsi="Times New Roman"/>
      </w:rPr>
      <w:t>FM-11-12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D2E" w:rsidRDefault="00D93D2E" w:rsidP="00384872">
      <w:r>
        <w:separator/>
      </w:r>
    </w:p>
  </w:footnote>
  <w:footnote w:type="continuationSeparator" w:id="0">
    <w:p w:rsidR="00D93D2E" w:rsidRDefault="00D93D2E" w:rsidP="003848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0244D0"/>
    <w:rsid w:val="0000104E"/>
    <w:rsid w:val="000244D0"/>
    <w:rsid w:val="00055494"/>
    <w:rsid w:val="000D47A2"/>
    <w:rsid w:val="001146D8"/>
    <w:rsid w:val="00127178"/>
    <w:rsid w:val="00130714"/>
    <w:rsid w:val="002778D4"/>
    <w:rsid w:val="00357D61"/>
    <w:rsid w:val="00384872"/>
    <w:rsid w:val="0040027A"/>
    <w:rsid w:val="00405C94"/>
    <w:rsid w:val="00435E41"/>
    <w:rsid w:val="00500543"/>
    <w:rsid w:val="00597B1E"/>
    <w:rsid w:val="006A5486"/>
    <w:rsid w:val="00716D80"/>
    <w:rsid w:val="0076200E"/>
    <w:rsid w:val="007A0047"/>
    <w:rsid w:val="007E778A"/>
    <w:rsid w:val="007F3ECA"/>
    <w:rsid w:val="00810866"/>
    <w:rsid w:val="00897C35"/>
    <w:rsid w:val="008A6615"/>
    <w:rsid w:val="0094642D"/>
    <w:rsid w:val="00980FDC"/>
    <w:rsid w:val="009F652F"/>
    <w:rsid w:val="00A13AC5"/>
    <w:rsid w:val="00A538F2"/>
    <w:rsid w:val="00AA1E47"/>
    <w:rsid w:val="00AA3F7D"/>
    <w:rsid w:val="00AF631A"/>
    <w:rsid w:val="00B4148E"/>
    <w:rsid w:val="00B51515"/>
    <w:rsid w:val="00B71A06"/>
    <w:rsid w:val="00C1342F"/>
    <w:rsid w:val="00C31F5B"/>
    <w:rsid w:val="00C43C89"/>
    <w:rsid w:val="00C77DFB"/>
    <w:rsid w:val="00C95529"/>
    <w:rsid w:val="00CF079F"/>
    <w:rsid w:val="00D0765F"/>
    <w:rsid w:val="00D178BB"/>
    <w:rsid w:val="00D34ED6"/>
    <w:rsid w:val="00D91231"/>
    <w:rsid w:val="00D93D2E"/>
    <w:rsid w:val="00DE77F9"/>
    <w:rsid w:val="00DF686A"/>
    <w:rsid w:val="00E76A1B"/>
    <w:rsid w:val="00ED7B54"/>
    <w:rsid w:val="00EF5E7E"/>
    <w:rsid w:val="00F7063A"/>
    <w:rsid w:val="00F712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4D0"/>
    <w:pPr>
      <w:spacing w:after="0" w:line="240" w:lineRule="auto"/>
      <w:jc w:val="both"/>
    </w:pPr>
    <w:rPr>
      <w:rFonts w:ascii="Courier New" w:eastAsia="Times New Roman" w:hAnsi="Courier New" w:cs="Arial"/>
      <w:b/>
      <w:sz w:val="24"/>
      <w:szCs w:val="24"/>
    </w:rPr>
  </w:style>
  <w:style w:type="paragraph" w:styleId="Heading2">
    <w:name w:val="heading 2"/>
    <w:basedOn w:val="Normal"/>
    <w:next w:val="Normal"/>
    <w:link w:val="Heading2Char"/>
    <w:qFormat/>
    <w:rsid w:val="00980FDC"/>
    <w:pPr>
      <w:keepNext/>
      <w:widowControl w:val="0"/>
      <w:tabs>
        <w:tab w:val="center" w:pos="4680"/>
      </w:tabs>
      <w:jc w:val="center"/>
      <w:outlineLvl w:val="1"/>
    </w:pPr>
    <w:rPr>
      <w:rFonts w:cs="Courier New"/>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244D0"/>
    <w:pPr>
      <w:jc w:val="center"/>
    </w:pPr>
    <w:rPr>
      <w:rFonts w:cs="Times New Roman"/>
      <w:szCs w:val="20"/>
    </w:rPr>
  </w:style>
  <w:style w:type="character" w:customStyle="1" w:styleId="TitleChar">
    <w:name w:val="Title Char"/>
    <w:basedOn w:val="DefaultParagraphFont"/>
    <w:link w:val="Title"/>
    <w:rsid w:val="000244D0"/>
    <w:rPr>
      <w:rFonts w:ascii="Courier New" w:eastAsia="Times New Roman" w:hAnsi="Courier New" w:cs="Times New Roman"/>
      <w:b/>
      <w:sz w:val="24"/>
      <w:szCs w:val="20"/>
    </w:rPr>
  </w:style>
  <w:style w:type="paragraph" w:styleId="BodyText2">
    <w:name w:val="Body Text 2"/>
    <w:basedOn w:val="Normal"/>
    <w:link w:val="BodyText2Char"/>
    <w:rsid w:val="000244D0"/>
    <w:pPr>
      <w:tabs>
        <w:tab w:val="left" w:pos="-936"/>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line="480" w:lineRule="auto"/>
      <w:ind w:left="2160"/>
      <w:textAlignment w:val="baseline"/>
    </w:pPr>
    <w:rPr>
      <w:rFonts w:cs="Times New Roman"/>
      <w:szCs w:val="20"/>
    </w:rPr>
  </w:style>
  <w:style w:type="character" w:customStyle="1" w:styleId="BodyText2Char">
    <w:name w:val="Body Text 2 Char"/>
    <w:basedOn w:val="DefaultParagraphFont"/>
    <w:link w:val="BodyText2"/>
    <w:rsid w:val="000244D0"/>
    <w:rPr>
      <w:rFonts w:ascii="Courier New" w:eastAsia="Times New Roman" w:hAnsi="Courier New" w:cs="Times New Roman"/>
      <w:b/>
      <w:sz w:val="24"/>
      <w:szCs w:val="20"/>
    </w:rPr>
  </w:style>
  <w:style w:type="paragraph" w:styleId="FootnoteText">
    <w:name w:val="footnote text"/>
    <w:basedOn w:val="Normal"/>
    <w:link w:val="FootnoteTextChar"/>
    <w:uiPriority w:val="99"/>
    <w:semiHidden/>
    <w:unhideWhenUsed/>
    <w:rsid w:val="00384872"/>
    <w:rPr>
      <w:sz w:val="20"/>
      <w:szCs w:val="20"/>
    </w:rPr>
  </w:style>
  <w:style w:type="character" w:customStyle="1" w:styleId="FootnoteTextChar">
    <w:name w:val="Footnote Text Char"/>
    <w:basedOn w:val="DefaultParagraphFont"/>
    <w:link w:val="FootnoteText"/>
    <w:uiPriority w:val="99"/>
    <w:semiHidden/>
    <w:rsid w:val="00384872"/>
    <w:rPr>
      <w:rFonts w:ascii="Courier New" w:eastAsia="Times New Roman" w:hAnsi="Courier New" w:cs="Arial"/>
      <w:b/>
      <w:sz w:val="20"/>
      <w:szCs w:val="20"/>
    </w:rPr>
  </w:style>
  <w:style w:type="character" w:styleId="FootnoteReference">
    <w:name w:val="footnote reference"/>
    <w:basedOn w:val="DefaultParagraphFont"/>
    <w:uiPriority w:val="99"/>
    <w:semiHidden/>
    <w:unhideWhenUsed/>
    <w:rsid w:val="00384872"/>
    <w:rPr>
      <w:vertAlign w:val="superscript"/>
    </w:rPr>
  </w:style>
  <w:style w:type="character" w:customStyle="1" w:styleId="Heading2Char">
    <w:name w:val="Heading 2 Char"/>
    <w:basedOn w:val="DefaultParagraphFont"/>
    <w:link w:val="Heading2"/>
    <w:rsid w:val="00980FDC"/>
    <w:rPr>
      <w:rFonts w:ascii="Courier New" w:eastAsia="Times New Roman" w:hAnsi="Courier New" w:cs="Courier New"/>
      <w:b/>
      <w:bCs/>
      <w:sz w:val="24"/>
      <w:szCs w:val="20"/>
      <w:u w:val="single"/>
    </w:rPr>
  </w:style>
  <w:style w:type="paragraph" w:styleId="BodyText">
    <w:name w:val="Body Text"/>
    <w:basedOn w:val="Normal"/>
    <w:link w:val="BodyTextChar"/>
    <w:uiPriority w:val="99"/>
    <w:unhideWhenUsed/>
    <w:rsid w:val="00980FDC"/>
    <w:pPr>
      <w:spacing w:after="120"/>
    </w:pPr>
  </w:style>
  <w:style w:type="character" w:customStyle="1" w:styleId="BodyTextChar">
    <w:name w:val="Body Text Char"/>
    <w:basedOn w:val="DefaultParagraphFont"/>
    <w:link w:val="BodyText"/>
    <w:uiPriority w:val="99"/>
    <w:rsid w:val="00980FDC"/>
    <w:rPr>
      <w:rFonts w:ascii="Courier New" w:eastAsia="Times New Roman" w:hAnsi="Courier New" w:cs="Arial"/>
      <w:b/>
      <w:sz w:val="24"/>
      <w:szCs w:val="24"/>
    </w:rPr>
  </w:style>
  <w:style w:type="paragraph" w:styleId="Header">
    <w:name w:val="header"/>
    <w:basedOn w:val="Normal"/>
    <w:link w:val="HeaderChar"/>
    <w:uiPriority w:val="99"/>
    <w:semiHidden/>
    <w:unhideWhenUsed/>
    <w:rsid w:val="000D47A2"/>
    <w:pPr>
      <w:tabs>
        <w:tab w:val="center" w:pos="4680"/>
        <w:tab w:val="right" w:pos="9360"/>
      </w:tabs>
    </w:pPr>
  </w:style>
  <w:style w:type="character" w:customStyle="1" w:styleId="HeaderChar">
    <w:name w:val="Header Char"/>
    <w:basedOn w:val="DefaultParagraphFont"/>
    <w:link w:val="Header"/>
    <w:uiPriority w:val="99"/>
    <w:semiHidden/>
    <w:rsid w:val="000D47A2"/>
    <w:rPr>
      <w:rFonts w:ascii="Courier New" w:eastAsia="Times New Roman" w:hAnsi="Courier New" w:cs="Arial"/>
      <w:b/>
      <w:sz w:val="24"/>
      <w:szCs w:val="24"/>
    </w:rPr>
  </w:style>
  <w:style w:type="paragraph" w:styleId="Footer">
    <w:name w:val="footer"/>
    <w:basedOn w:val="Normal"/>
    <w:link w:val="FooterChar"/>
    <w:uiPriority w:val="99"/>
    <w:semiHidden/>
    <w:unhideWhenUsed/>
    <w:rsid w:val="000D47A2"/>
    <w:pPr>
      <w:tabs>
        <w:tab w:val="center" w:pos="4680"/>
        <w:tab w:val="right" w:pos="9360"/>
      </w:tabs>
    </w:pPr>
  </w:style>
  <w:style w:type="character" w:customStyle="1" w:styleId="FooterChar">
    <w:name w:val="Footer Char"/>
    <w:basedOn w:val="DefaultParagraphFont"/>
    <w:link w:val="Footer"/>
    <w:uiPriority w:val="99"/>
    <w:semiHidden/>
    <w:rsid w:val="000D47A2"/>
    <w:rPr>
      <w:rFonts w:ascii="Courier New" w:eastAsia="Times New Roman" w:hAnsi="Courier New" w:cs="Arial"/>
      <w:b/>
      <w:sz w:val="24"/>
      <w:szCs w:val="24"/>
    </w:rPr>
  </w:style>
  <w:style w:type="paragraph" w:styleId="BalloonText">
    <w:name w:val="Balloon Text"/>
    <w:basedOn w:val="Normal"/>
    <w:link w:val="BalloonTextChar"/>
    <w:uiPriority w:val="99"/>
    <w:semiHidden/>
    <w:unhideWhenUsed/>
    <w:rsid w:val="007A0047"/>
    <w:rPr>
      <w:rFonts w:ascii="Tahoma" w:hAnsi="Tahoma" w:cs="Tahoma"/>
      <w:sz w:val="16"/>
      <w:szCs w:val="16"/>
    </w:rPr>
  </w:style>
  <w:style w:type="character" w:customStyle="1" w:styleId="BalloonTextChar">
    <w:name w:val="Balloon Text Char"/>
    <w:basedOn w:val="DefaultParagraphFont"/>
    <w:link w:val="BalloonText"/>
    <w:uiPriority w:val="99"/>
    <w:semiHidden/>
    <w:rsid w:val="007A0047"/>
    <w:rPr>
      <w:rFonts w:ascii="Tahoma" w:eastAsia="Times New Roman" w:hAnsi="Tahoma" w:cs="Tahoma"/>
      <w:b/>
      <w:sz w:val="16"/>
      <w:szCs w:val="16"/>
    </w:rPr>
  </w:style>
  <w:style w:type="character" w:styleId="Emphasis">
    <w:name w:val="Emphasis"/>
    <w:basedOn w:val="DefaultParagraphFont"/>
    <w:uiPriority w:val="20"/>
    <w:qFormat/>
    <w:rsid w:val="00810866"/>
    <w:rPr>
      <w:i/>
      <w:iCs/>
    </w:rPr>
  </w:style>
</w:styles>
</file>

<file path=word/webSettings.xml><?xml version="1.0" encoding="utf-8"?>
<w:webSettings xmlns:r="http://schemas.openxmlformats.org/officeDocument/2006/relationships" xmlns:w="http://schemas.openxmlformats.org/wordprocessingml/2006/main">
  <w:divs>
    <w:div w:id="794056153">
      <w:bodyDiv w:val="1"/>
      <w:marLeft w:val="0"/>
      <w:marRight w:val="0"/>
      <w:marTop w:val="0"/>
      <w:marBottom w:val="0"/>
      <w:divBdr>
        <w:top w:val="none" w:sz="0" w:space="0" w:color="auto"/>
        <w:left w:val="none" w:sz="0" w:space="0" w:color="auto"/>
        <w:bottom w:val="none" w:sz="0" w:space="0" w:color="auto"/>
        <w:right w:val="none" w:sz="0" w:space="0" w:color="auto"/>
      </w:divBdr>
      <w:divsChild>
        <w:div w:id="355278851">
          <w:marLeft w:val="0"/>
          <w:marRight w:val="0"/>
          <w:marTop w:val="0"/>
          <w:marBottom w:val="0"/>
          <w:divBdr>
            <w:top w:val="none" w:sz="0" w:space="0" w:color="auto"/>
            <w:left w:val="none" w:sz="0" w:space="0" w:color="auto"/>
            <w:bottom w:val="none" w:sz="0" w:space="0" w:color="auto"/>
            <w:right w:val="none" w:sz="0" w:space="0" w:color="auto"/>
          </w:divBdr>
          <w:divsChild>
            <w:div w:id="29610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31154">
      <w:bodyDiv w:val="1"/>
      <w:marLeft w:val="0"/>
      <w:marRight w:val="0"/>
      <w:marTop w:val="0"/>
      <w:marBottom w:val="0"/>
      <w:divBdr>
        <w:top w:val="none" w:sz="0" w:space="0" w:color="auto"/>
        <w:left w:val="none" w:sz="0" w:space="0" w:color="auto"/>
        <w:bottom w:val="none" w:sz="0" w:space="0" w:color="auto"/>
        <w:right w:val="none" w:sz="0" w:space="0" w:color="auto"/>
      </w:divBdr>
      <w:divsChild>
        <w:div w:id="1068308176">
          <w:marLeft w:val="0"/>
          <w:marRight w:val="0"/>
          <w:marTop w:val="0"/>
          <w:marBottom w:val="0"/>
          <w:divBdr>
            <w:top w:val="none" w:sz="0" w:space="0" w:color="auto"/>
            <w:left w:val="none" w:sz="0" w:space="0" w:color="auto"/>
            <w:bottom w:val="none" w:sz="0" w:space="0" w:color="auto"/>
            <w:right w:val="none" w:sz="0" w:space="0" w:color="auto"/>
          </w:divBdr>
          <w:divsChild>
            <w:div w:id="186223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23636">
      <w:bodyDiv w:val="1"/>
      <w:marLeft w:val="0"/>
      <w:marRight w:val="0"/>
      <w:marTop w:val="0"/>
      <w:marBottom w:val="0"/>
      <w:divBdr>
        <w:top w:val="none" w:sz="0" w:space="0" w:color="auto"/>
        <w:left w:val="none" w:sz="0" w:space="0" w:color="auto"/>
        <w:bottom w:val="none" w:sz="0" w:space="0" w:color="auto"/>
        <w:right w:val="none" w:sz="0" w:space="0" w:color="auto"/>
      </w:divBdr>
      <w:divsChild>
        <w:div w:id="529605833">
          <w:marLeft w:val="0"/>
          <w:marRight w:val="0"/>
          <w:marTop w:val="0"/>
          <w:marBottom w:val="0"/>
          <w:divBdr>
            <w:top w:val="none" w:sz="0" w:space="0" w:color="auto"/>
            <w:left w:val="none" w:sz="0" w:space="0" w:color="auto"/>
            <w:bottom w:val="none" w:sz="0" w:space="0" w:color="auto"/>
            <w:right w:val="none" w:sz="0" w:space="0" w:color="auto"/>
          </w:divBdr>
          <w:divsChild>
            <w:div w:id="111506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38288">
      <w:bodyDiv w:val="1"/>
      <w:marLeft w:val="0"/>
      <w:marRight w:val="0"/>
      <w:marTop w:val="0"/>
      <w:marBottom w:val="0"/>
      <w:divBdr>
        <w:top w:val="none" w:sz="0" w:space="0" w:color="auto"/>
        <w:left w:val="none" w:sz="0" w:space="0" w:color="auto"/>
        <w:bottom w:val="none" w:sz="0" w:space="0" w:color="auto"/>
        <w:right w:val="none" w:sz="0" w:space="0" w:color="auto"/>
      </w:divBdr>
      <w:divsChild>
        <w:div w:id="1641229854">
          <w:marLeft w:val="0"/>
          <w:marRight w:val="0"/>
          <w:marTop w:val="0"/>
          <w:marBottom w:val="0"/>
          <w:divBdr>
            <w:top w:val="none" w:sz="0" w:space="0" w:color="auto"/>
            <w:left w:val="none" w:sz="0" w:space="0" w:color="auto"/>
            <w:bottom w:val="none" w:sz="0" w:space="0" w:color="auto"/>
            <w:right w:val="none" w:sz="0" w:space="0" w:color="auto"/>
          </w:divBdr>
          <w:divsChild>
            <w:div w:id="264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1309">
      <w:bodyDiv w:val="1"/>
      <w:marLeft w:val="0"/>
      <w:marRight w:val="0"/>
      <w:marTop w:val="0"/>
      <w:marBottom w:val="0"/>
      <w:divBdr>
        <w:top w:val="none" w:sz="0" w:space="0" w:color="auto"/>
        <w:left w:val="none" w:sz="0" w:space="0" w:color="auto"/>
        <w:bottom w:val="none" w:sz="0" w:space="0" w:color="auto"/>
        <w:right w:val="none" w:sz="0" w:space="0" w:color="auto"/>
      </w:divBdr>
      <w:divsChild>
        <w:div w:id="544827899">
          <w:marLeft w:val="0"/>
          <w:marRight w:val="0"/>
          <w:marTop w:val="0"/>
          <w:marBottom w:val="0"/>
          <w:divBdr>
            <w:top w:val="none" w:sz="0" w:space="0" w:color="auto"/>
            <w:left w:val="none" w:sz="0" w:space="0" w:color="auto"/>
            <w:bottom w:val="none" w:sz="0" w:space="0" w:color="auto"/>
            <w:right w:val="none" w:sz="0" w:space="0" w:color="auto"/>
          </w:divBdr>
          <w:divsChild>
            <w:div w:id="19812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8487C-AE34-4888-8135-E82FBD0E8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2287</TotalTime>
  <Pages>3</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Carbon County Courthouse</Company>
  <LinksUpToDate>false</LinksUpToDate>
  <CharactersWithSpaces>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dc:creator>
  <cp:keywords/>
  <dc:description/>
  <cp:lastModifiedBy>jeff</cp:lastModifiedBy>
  <cp:revision>13</cp:revision>
  <cp:lastPrinted>2012-03-01T16:34:00Z</cp:lastPrinted>
  <dcterms:created xsi:type="dcterms:W3CDTF">2012-02-15T16:36:00Z</dcterms:created>
  <dcterms:modified xsi:type="dcterms:W3CDTF">2012-03-01T16:40:00Z</dcterms:modified>
</cp:coreProperties>
</file>